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86E7" w14:textId="0D4FB504" w:rsidR="003E533B" w:rsidRPr="00B92CB1" w:rsidRDefault="003E533B" w:rsidP="00B92CB1">
      <w:pPr>
        <w:tabs>
          <w:tab w:val="left" w:pos="7740"/>
        </w:tabs>
        <w:jc w:val="right"/>
        <w:rPr>
          <w:b/>
          <w:sz w:val="26"/>
          <w:szCs w:val="26"/>
        </w:rPr>
      </w:pPr>
      <w:r w:rsidRPr="00B92CB1">
        <w:rPr>
          <w:b/>
          <w:sz w:val="26"/>
          <w:szCs w:val="26"/>
        </w:rPr>
        <w:t>Приложение 3</w:t>
      </w:r>
    </w:p>
    <w:p w14:paraId="6AEC806B" w14:textId="77777777" w:rsidR="003E533B" w:rsidRDefault="003E533B"/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637"/>
        <w:gridCol w:w="4677"/>
      </w:tblGrid>
      <w:tr w:rsidR="00AD07F4" w:rsidRPr="00D71862" w14:paraId="200FC5CA" w14:textId="77777777" w:rsidTr="00EB1BA7">
        <w:trPr>
          <w:trHeight w:val="479"/>
        </w:trPr>
        <w:tc>
          <w:tcPr>
            <w:tcW w:w="5637" w:type="dxa"/>
          </w:tcPr>
          <w:p w14:paraId="223ACBB5" w14:textId="3F813529" w:rsidR="00AD07F4" w:rsidRPr="00D71862" w:rsidRDefault="00AD07F4" w:rsidP="00EB1BA7">
            <w:pPr>
              <w:tabs>
                <w:tab w:val="left" w:pos="5670"/>
              </w:tabs>
              <w:rPr>
                <w:b/>
                <w:sz w:val="24"/>
              </w:rPr>
            </w:pPr>
          </w:p>
        </w:tc>
        <w:tc>
          <w:tcPr>
            <w:tcW w:w="4677" w:type="dxa"/>
          </w:tcPr>
          <w:p w14:paraId="44A599F3" w14:textId="01987746" w:rsidR="00AD07F4" w:rsidRPr="008E3725" w:rsidRDefault="00AD07F4" w:rsidP="00EB1BA7">
            <w:pPr>
              <w:pStyle w:val="31"/>
              <w:ind w:left="175"/>
              <w:rPr>
                <w:b/>
                <w:color w:val="000000"/>
                <w:sz w:val="24"/>
                <w:szCs w:val="24"/>
              </w:rPr>
            </w:pPr>
          </w:p>
        </w:tc>
      </w:tr>
      <w:tr w:rsidR="00AD07F4" w14:paraId="7F58C7A1" w14:textId="77777777" w:rsidTr="00EB1BA7">
        <w:trPr>
          <w:trHeight w:val="1460"/>
        </w:trPr>
        <w:tc>
          <w:tcPr>
            <w:tcW w:w="5637" w:type="dxa"/>
          </w:tcPr>
          <w:p w14:paraId="0A7480C1" w14:textId="5AE14B92" w:rsidR="00AD07F4" w:rsidRDefault="00AD07F4" w:rsidP="00EB1BA7">
            <w:pPr>
              <w:tabs>
                <w:tab w:val="left" w:pos="5670"/>
              </w:tabs>
              <w:rPr>
                <w:color w:val="000000"/>
                <w:sz w:val="24"/>
              </w:rPr>
            </w:pPr>
          </w:p>
        </w:tc>
        <w:tc>
          <w:tcPr>
            <w:tcW w:w="4677" w:type="dxa"/>
          </w:tcPr>
          <w:p w14:paraId="2678B231" w14:textId="77777777" w:rsidR="00AD07F4" w:rsidRDefault="00AD07F4" w:rsidP="00EB1BA7">
            <w:pPr>
              <w:ind w:left="175"/>
              <w:rPr>
                <w:color w:val="000000"/>
                <w:sz w:val="24"/>
              </w:rPr>
            </w:pPr>
          </w:p>
        </w:tc>
      </w:tr>
      <w:tr w:rsidR="00AD07F4" w14:paraId="0205DFFE" w14:textId="77777777" w:rsidTr="00EB1BA7">
        <w:trPr>
          <w:trHeight w:val="1460"/>
        </w:trPr>
        <w:tc>
          <w:tcPr>
            <w:tcW w:w="5637" w:type="dxa"/>
          </w:tcPr>
          <w:p w14:paraId="4576BE35" w14:textId="77777777" w:rsidR="00AD07F4" w:rsidRDefault="00AD07F4" w:rsidP="00EB1BA7">
            <w:pPr>
              <w:tabs>
                <w:tab w:val="left" w:pos="5670"/>
              </w:tabs>
              <w:rPr>
                <w:sz w:val="24"/>
              </w:rPr>
            </w:pPr>
          </w:p>
          <w:p w14:paraId="53A76DB4" w14:textId="101D0C8A" w:rsidR="00121877" w:rsidRPr="00821887" w:rsidRDefault="00121877" w:rsidP="00EB1BA7">
            <w:pPr>
              <w:tabs>
                <w:tab w:val="left" w:pos="5670"/>
              </w:tabs>
              <w:rPr>
                <w:sz w:val="24"/>
              </w:rPr>
            </w:pPr>
          </w:p>
        </w:tc>
        <w:tc>
          <w:tcPr>
            <w:tcW w:w="4677" w:type="dxa"/>
          </w:tcPr>
          <w:p w14:paraId="592881BC" w14:textId="77777777" w:rsidR="00AD07F4" w:rsidRPr="00D21D52" w:rsidRDefault="00AD07F4" w:rsidP="00EB1BA7">
            <w:pPr>
              <w:pStyle w:val="31"/>
              <w:rPr>
                <w:color w:val="000000"/>
                <w:sz w:val="24"/>
              </w:rPr>
            </w:pPr>
          </w:p>
        </w:tc>
      </w:tr>
      <w:tr w:rsidR="00AD07F4" w14:paraId="4911F1C5" w14:textId="77777777" w:rsidTr="00EB1BA7">
        <w:trPr>
          <w:trHeight w:val="1460"/>
        </w:trPr>
        <w:tc>
          <w:tcPr>
            <w:tcW w:w="5637" w:type="dxa"/>
          </w:tcPr>
          <w:p w14:paraId="366ECCD2" w14:textId="77777777" w:rsidR="00AD07F4" w:rsidRPr="00437EE3" w:rsidRDefault="00AD07F4" w:rsidP="00EB1BA7">
            <w:pPr>
              <w:pStyle w:val="1KGK9"/>
              <w:tabs>
                <w:tab w:val="left" w:pos="5670"/>
              </w:tabs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14:paraId="53B45AF3" w14:textId="77777777" w:rsidR="00AD07F4" w:rsidRPr="00D21D52" w:rsidRDefault="00AD07F4" w:rsidP="00EB1BA7">
            <w:pPr>
              <w:pStyle w:val="31"/>
              <w:rPr>
                <w:color w:val="000000"/>
                <w:sz w:val="24"/>
              </w:rPr>
            </w:pPr>
          </w:p>
        </w:tc>
      </w:tr>
    </w:tbl>
    <w:p w14:paraId="5074F612" w14:textId="77777777" w:rsidR="00AD07F4" w:rsidRPr="00EA52B5" w:rsidRDefault="00AD07F4" w:rsidP="00AD07F4">
      <w:pPr>
        <w:jc w:val="center"/>
        <w:rPr>
          <w:b/>
          <w:sz w:val="32"/>
          <w:szCs w:val="32"/>
        </w:rPr>
      </w:pPr>
      <w:r w:rsidRPr="00EA52B5">
        <w:rPr>
          <w:b/>
          <w:sz w:val="32"/>
          <w:szCs w:val="32"/>
        </w:rPr>
        <w:t>Техническое задание</w:t>
      </w:r>
    </w:p>
    <w:p w14:paraId="3210F2C5" w14:textId="77777777" w:rsidR="00AD07F4" w:rsidRPr="00EA52B5" w:rsidRDefault="00AD07F4" w:rsidP="00AD07F4">
      <w:pPr>
        <w:jc w:val="center"/>
        <w:rPr>
          <w:b/>
          <w:sz w:val="24"/>
        </w:rPr>
      </w:pPr>
    </w:p>
    <w:p w14:paraId="245383CA" w14:textId="21189CF7" w:rsidR="00AD07F4" w:rsidRPr="003820BA" w:rsidRDefault="00AD07F4" w:rsidP="00AD07F4">
      <w:pPr>
        <w:jc w:val="center"/>
        <w:rPr>
          <w:b/>
          <w:sz w:val="24"/>
        </w:rPr>
      </w:pPr>
      <w:r w:rsidRPr="003820BA">
        <w:rPr>
          <w:b/>
          <w:sz w:val="24"/>
          <w:szCs w:val="18"/>
        </w:rPr>
        <w:t xml:space="preserve">«Оказание услуг по </w:t>
      </w:r>
      <w:r>
        <w:rPr>
          <w:b/>
          <w:sz w:val="24"/>
          <w:szCs w:val="18"/>
        </w:rPr>
        <w:t>аренде</w:t>
      </w:r>
      <w:r w:rsidR="00E818DF">
        <w:rPr>
          <w:b/>
          <w:sz w:val="24"/>
          <w:szCs w:val="18"/>
        </w:rPr>
        <w:t xml:space="preserve"> насосного блока (бурового насоса)</w:t>
      </w:r>
      <w:r>
        <w:rPr>
          <w:b/>
          <w:sz w:val="24"/>
          <w:szCs w:val="18"/>
        </w:rPr>
        <w:t xml:space="preserve"> с инженерным сопровождением</w:t>
      </w:r>
      <w:r w:rsidRPr="003820BA">
        <w:rPr>
          <w:b/>
          <w:sz w:val="24"/>
          <w:szCs w:val="18"/>
        </w:rPr>
        <w:t xml:space="preserve"> на месторождениях АО «Белкамнефть» имени А.А. Волкова</w:t>
      </w:r>
      <w:r>
        <w:rPr>
          <w:b/>
          <w:sz w:val="24"/>
          <w:szCs w:val="18"/>
        </w:rPr>
        <w:t xml:space="preserve"> </w:t>
      </w:r>
      <w:r w:rsidRPr="003820BA">
        <w:rPr>
          <w:b/>
          <w:sz w:val="24"/>
          <w:szCs w:val="18"/>
        </w:rPr>
        <w:t>в 202</w:t>
      </w:r>
      <w:r>
        <w:rPr>
          <w:b/>
          <w:sz w:val="24"/>
          <w:szCs w:val="18"/>
        </w:rPr>
        <w:t xml:space="preserve">6 </w:t>
      </w:r>
      <w:r w:rsidRPr="003820BA">
        <w:rPr>
          <w:b/>
          <w:sz w:val="24"/>
          <w:szCs w:val="18"/>
        </w:rPr>
        <w:t>году».</w:t>
      </w:r>
    </w:p>
    <w:p w14:paraId="32F3AE35" w14:textId="77777777" w:rsidR="00AD07F4" w:rsidRDefault="00AD07F4" w:rsidP="00AD07F4">
      <w:pPr>
        <w:jc w:val="center"/>
        <w:rPr>
          <w:sz w:val="24"/>
        </w:rPr>
      </w:pPr>
    </w:p>
    <w:p w14:paraId="496EE837" w14:textId="77777777" w:rsidR="00AD07F4" w:rsidRDefault="00AD07F4" w:rsidP="00AD07F4">
      <w:pPr>
        <w:jc w:val="center"/>
        <w:rPr>
          <w:sz w:val="24"/>
        </w:rPr>
      </w:pPr>
    </w:p>
    <w:p w14:paraId="3ECF7254" w14:textId="77777777" w:rsidR="00AD07F4" w:rsidRDefault="00AD07F4" w:rsidP="00AD07F4">
      <w:pPr>
        <w:jc w:val="center"/>
        <w:rPr>
          <w:sz w:val="24"/>
        </w:rPr>
      </w:pPr>
    </w:p>
    <w:p w14:paraId="3761CD05" w14:textId="77777777" w:rsidR="00AD07F4" w:rsidRDefault="00AD07F4" w:rsidP="00AD07F4">
      <w:pPr>
        <w:jc w:val="center"/>
        <w:rPr>
          <w:sz w:val="24"/>
        </w:rPr>
      </w:pPr>
    </w:p>
    <w:p w14:paraId="3E02FDC0" w14:textId="77777777" w:rsidR="00AD07F4" w:rsidRDefault="00AD07F4" w:rsidP="00AD07F4">
      <w:pPr>
        <w:jc w:val="center"/>
        <w:rPr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4717"/>
        <w:gridCol w:w="2126"/>
      </w:tblGrid>
      <w:tr w:rsidR="00AD07F4" w14:paraId="4CE68E3A" w14:textId="77777777" w:rsidTr="00EB1BA7">
        <w:tc>
          <w:tcPr>
            <w:tcW w:w="3471" w:type="dxa"/>
          </w:tcPr>
          <w:p w14:paraId="13CD8CCA" w14:textId="77777777" w:rsidR="00AD07F4" w:rsidRDefault="00AD07F4" w:rsidP="00EB1BA7">
            <w:pPr>
              <w:rPr>
                <w:sz w:val="24"/>
              </w:rPr>
            </w:pPr>
          </w:p>
          <w:p w14:paraId="4F9ED349" w14:textId="77777777" w:rsidR="00AD07F4" w:rsidRDefault="00AD07F4" w:rsidP="00EB1BA7">
            <w:pPr>
              <w:rPr>
                <w:sz w:val="24"/>
              </w:rPr>
            </w:pPr>
          </w:p>
          <w:p w14:paraId="1B1C7050" w14:textId="77777777" w:rsidR="00AD07F4" w:rsidRDefault="00AD07F4" w:rsidP="00EB1BA7">
            <w:pPr>
              <w:rPr>
                <w:sz w:val="24"/>
              </w:rPr>
            </w:pPr>
          </w:p>
          <w:p w14:paraId="2D0D69E8" w14:textId="77777777" w:rsidR="00AD07F4" w:rsidRDefault="00AD07F4" w:rsidP="00EB1BA7">
            <w:pPr>
              <w:rPr>
                <w:sz w:val="24"/>
              </w:rPr>
            </w:pPr>
          </w:p>
          <w:p w14:paraId="76A4AFA3" w14:textId="77777777" w:rsidR="00AD07F4" w:rsidRDefault="00AD07F4" w:rsidP="00EB1BA7">
            <w:pPr>
              <w:rPr>
                <w:sz w:val="24"/>
              </w:rPr>
            </w:pPr>
          </w:p>
        </w:tc>
        <w:tc>
          <w:tcPr>
            <w:tcW w:w="4717" w:type="dxa"/>
          </w:tcPr>
          <w:p w14:paraId="26F2EF8F" w14:textId="77777777" w:rsidR="00AD07F4" w:rsidRDefault="00AD07F4" w:rsidP="00EB1BA7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50DD17CA" w14:textId="77777777" w:rsidR="00AD07F4" w:rsidRDefault="00AD07F4" w:rsidP="00EB1BA7">
            <w:pPr>
              <w:rPr>
                <w:sz w:val="24"/>
              </w:rPr>
            </w:pPr>
          </w:p>
        </w:tc>
      </w:tr>
      <w:tr w:rsidR="00AD07F4" w14:paraId="490BA5C1" w14:textId="77777777" w:rsidTr="00EB1BA7">
        <w:tc>
          <w:tcPr>
            <w:tcW w:w="3471" w:type="dxa"/>
          </w:tcPr>
          <w:p w14:paraId="43EB2BD9" w14:textId="77777777" w:rsidR="00AD07F4" w:rsidRDefault="00AD07F4" w:rsidP="00EB1BA7">
            <w:pPr>
              <w:rPr>
                <w:sz w:val="24"/>
              </w:rPr>
            </w:pPr>
          </w:p>
        </w:tc>
        <w:tc>
          <w:tcPr>
            <w:tcW w:w="4717" w:type="dxa"/>
          </w:tcPr>
          <w:p w14:paraId="2FFE0970" w14:textId="77777777" w:rsidR="00AD07F4" w:rsidRDefault="00AD07F4" w:rsidP="00EB1BA7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FBCCCDA" w14:textId="77777777" w:rsidR="00AD07F4" w:rsidRPr="00CF5DCE" w:rsidRDefault="00AD07F4" w:rsidP="00EB1BA7">
            <w:pPr>
              <w:rPr>
                <w:sz w:val="24"/>
              </w:rPr>
            </w:pPr>
          </w:p>
        </w:tc>
      </w:tr>
    </w:tbl>
    <w:p w14:paraId="5EE2BFCB" w14:textId="77777777" w:rsidR="00AD07F4" w:rsidRDefault="00AD07F4" w:rsidP="00AD07F4">
      <w:pPr>
        <w:jc w:val="center"/>
        <w:rPr>
          <w:sz w:val="24"/>
        </w:rPr>
      </w:pPr>
    </w:p>
    <w:p w14:paraId="3BE4B10D" w14:textId="77777777" w:rsidR="00AD07F4" w:rsidRDefault="00AD07F4" w:rsidP="00AD07F4">
      <w:pPr>
        <w:jc w:val="center"/>
        <w:rPr>
          <w:sz w:val="24"/>
        </w:rPr>
      </w:pPr>
    </w:p>
    <w:p w14:paraId="4F69258D" w14:textId="77777777" w:rsidR="00AD07F4" w:rsidRDefault="00AD07F4" w:rsidP="00AD07F4">
      <w:pPr>
        <w:jc w:val="center"/>
        <w:rPr>
          <w:sz w:val="24"/>
        </w:rPr>
      </w:pPr>
    </w:p>
    <w:p w14:paraId="0FD2664C" w14:textId="77777777" w:rsidR="00AD07F4" w:rsidRDefault="00AD07F4" w:rsidP="00AD07F4">
      <w:pPr>
        <w:jc w:val="center"/>
        <w:rPr>
          <w:sz w:val="24"/>
        </w:rPr>
      </w:pPr>
    </w:p>
    <w:p w14:paraId="15AB1D72" w14:textId="77777777" w:rsidR="00AD07F4" w:rsidRDefault="00AD07F4" w:rsidP="00AD07F4">
      <w:pPr>
        <w:jc w:val="center"/>
        <w:rPr>
          <w:sz w:val="24"/>
        </w:rPr>
      </w:pPr>
    </w:p>
    <w:p w14:paraId="60955BDB" w14:textId="77777777" w:rsidR="00AD07F4" w:rsidRDefault="00AD07F4" w:rsidP="00AD07F4">
      <w:pPr>
        <w:jc w:val="center"/>
        <w:rPr>
          <w:sz w:val="24"/>
        </w:rPr>
      </w:pPr>
    </w:p>
    <w:p w14:paraId="5CF1B84C" w14:textId="77777777" w:rsidR="00AD07F4" w:rsidRDefault="00AD07F4" w:rsidP="00AD07F4">
      <w:pPr>
        <w:jc w:val="center"/>
        <w:rPr>
          <w:sz w:val="24"/>
        </w:rPr>
      </w:pPr>
    </w:p>
    <w:p w14:paraId="40383059" w14:textId="77777777" w:rsidR="00AD07F4" w:rsidRDefault="00AD07F4" w:rsidP="00AD07F4">
      <w:pPr>
        <w:jc w:val="center"/>
        <w:rPr>
          <w:b/>
          <w:sz w:val="24"/>
        </w:rPr>
      </w:pPr>
    </w:p>
    <w:p w14:paraId="46A3A005" w14:textId="77777777" w:rsidR="00AD07F4" w:rsidRDefault="00AD07F4" w:rsidP="00AD07F4">
      <w:pPr>
        <w:jc w:val="center"/>
        <w:rPr>
          <w:b/>
          <w:sz w:val="24"/>
        </w:rPr>
      </w:pPr>
    </w:p>
    <w:p w14:paraId="0E3EC9EB" w14:textId="77777777" w:rsidR="00AD07F4" w:rsidRDefault="00AD07F4" w:rsidP="00AD07F4">
      <w:pPr>
        <w:jc w:val="center"/>
        <w:rPr>
          <w:b/>
          <w:sz w:val="24"/>
        </w:rPr>
      </w:pPr>
    </w:p>
    <w:p w14:paraId="19D4F7A4" w14:textId="77777777" w:rsidR="00AD07F4" w:rsidRDefault="00AD07F4" w:rsidP="00AD07F4">
      <w:pPr>
        <w:jc w:val="center"/>
        <w:rPr>
          <w:b/>
          <w:sz w:val="24"/>
        </w:rPr>
      </w:pPr>
    </w:p>
    <w:p w14:paraId="54A3EC3C" w14:textId="77777777" w:rsidR="00AD07F4" w:rsidRDefault="00AD07F4" w:rsidP="00AD07F4">
      <w:pPr>
        <w:jc w:val="center"/>
        <w:rPr>
          <w:b/>
          <w:sz w:val="24"/>
        </w:rPr>
      </w:pPr>
    </w:p>
    <w:p w14:paraId="2FAA8B2C" w14:textId="77777777" w:rsidR="00AD07F4" w:rsidRDefault="00AD07F4" w:rsidP="00AD07F4">
      <w:pPr>
        <w:jc w:val="center"/>
        <w:rPr>
          <w:b/>
          <w:sz w:val="24"/>
        </w:rPr>
      </w:pPr>
    </w:p>
    <w:p w14:paraId="3CA9D480" w14:textId="77777777" w:rsidR="00AD07F4" w:rsidRDefault="00AD07F4" w:rsidP="00AD07F4">
      <w:pPr>
        <w:jc w:val="center"/>
        <w:rPr>
          <w:b/>
          <w:sz w:val="24"/>
        </w:rPr>
      </w:pPr>
    </w:p>
    <w:p w14:paraId="51246DB4" w14:textId="77777777" w:rsidR="0081422B" w:rsidRDefault="0081422B" w:rsidP="00AD07F4">
      <w:pPr>
        <w:jc w:val="center"/>
        <w:rPr>
          <w:b/>
          <w:sz w:val="24"/>
        </w:rPr>
      </w:pPr>
    </w:p>
    <w:p w14:paraId="7D9171D9" w14:textId="77777777" w:rsidR="0081422B" w:rsidRDefault="0081422B" w:rsidP="00AD07F4">
      <w:pPr>
        <w:jc w:val="center"/>
        <w:rPr>
          <w:b/>
          <w:sz w:val="24"/>
        </w:rPr>
      </w:pPr>
    </w:p>
    <w:p w14:paraId="5A4A1135" w14:textId="77777777" w:rsidR="00AD07F4" w:rsidRDefault="00AD07F4" w:rsidP="00AD07F4">
      <w:pPr>
        <w:jc w:val="center"/>
        <w:rPr>
          <w:b/>
          <w:sz w:val="24"/>
        </w:rPr>
      </w:pPr>
    </w:p>
    <w:p w14:paraId="66830EDE" w14:textId="77777777" w:rsidR="00AD07F4" w:rsidRDefault="00AD07F4" w:rsidP="00AD07F4">
      <w:pPr>
        <w:jc w:val="center"/>
        <w:rPr>
          <w:b/>
          <w:sz w:val="24"/>
        </w:rPr>
      </w:pPr>
      <w:r>
        <w:rPr>
          <w:b/>
          <w:sz w:val="24"/>
        </w:rPr>
        <w:t>Ижевск 2025</w:t>
      </w:r>
    </w:p>
    <w:p w14:paraId="5CC9076A" w14:textId="77777777" w:rsidR="006A4477" w:rsidRPr="00617DCE" w:rsidRDefault="006A4477" w:rsidP="00FD360F">
      <w:pPr>
        <w:jc w:val="both"/>
      </w:pPr>
    </w:p>
    <w:p w14:paraId="272E5E47" w14:textId="2EF611B6" w:rsidR="000F56BE" w:rsidRPr="00617DCE" w:rsidRDefault="000F56BE" w:rsidP="00FD360F">
      <w:pPr>
        <w:jc w:val="both"/>
        <w:rPr>
          <w:sz w:val="24"/>
          <w:szCs w:val="24"/>
        </w:rPr>
      </w:pPr>
    </w:p>
    <w:p w14:paraId="38E38B6E" w14:textId="77777777" w:rsidR="00D71862" w:rsidRPr="00617DCE" w:rsidRDefault="00D71862" w:rsidP="00FD360F">
      <w:pPr>
        <w:jc w:val="both"/>
        <w:rPr>
          <w:sz w:val="24"/>
          <w:szCs w:val="24"/>
        </w:rPr>
      </w:pPr>
    </w:p>
    <w:p w14:paraId="0C68D94D" w14:textId="77777777" w:rsidR="00493FAE" w:rsidRDefault="00493FAE" w:rsidP="003E5ABD">
      <w:pPr>
        <w:pStyle w:val="1"/>
        <w:numPr>
          <w:ilvl w:val="0"/>
          <w:numId w:val="1"/>
        </w:numPr>
        <w:jc w:val="both"/>
        <w:rPr>
          <w:bCs/>
          <w:sz w:val="24"/>
        </w:rPr>
      </w:pPr>
      <w:r w:rsidRPr="00617DCE">
        <w:rPr>
          <w:b/>
          <w:bCs/>
          <w:sz w:val="24"/>
        </w:rPr>
        <w:lastRenderedPageBreak/>
        <w:t xml:space="preserve">Заказчик </w:t>
      </w:r>
      <w:r w:rsidRPr="00617DCE">
        <w:rPr>
          <w:b/>
          <w:sz w:val="24"/>
        </w:rPr>
        <w:t>–</w:t>
      </w:r>
      <w:r w:rsidRPr="00617DCE">
        <w:rPr>
          <w:bCs/>
          <w:sz w:val="24"/>
        </w:rPr>
        <w:t xml:space="preserve"> АО «Белкамнефть» им. А.А. Волкова. </w:t>
      </w:r>
    </w:p>
    <w:p w14:paraId="3E88D8B5" w14:textId="77777777" w:rsidR="0004775C" w:rsidRPr="0004775C" w:rsidRDefault="0004775C" w:rsidP="0004775C"/>
    <w:p w14:paraId="2D650663" w14:textId="31234703" w:rsidR="00493FAE" w:rsidRPr="00617DCE" w:rsidRDefault="00493FAE" w:rsidP="003E5ABD">
      <w:pPr>
        <w:pStyle w:val="1"/>
        <w:numPr>
          <w:ilvl w:val="0"/>
          <w:numId w:val="1"/>
        </w:numPr>
        <w:jc w:val="both"/>
        <w:rPr>
          <w:bCs/>
          <w:sz w:val="24"/>
        </w:rPr>
      </w:pPr>
      <w:r w:rsidRPr="00617DCE">
        <w:rPr>
          <w:b/>
          <w:bCs/>
          <w:sz w:val="24"/>
        </w:rPr>
        <w:t>Срок выполнения работы:</w:t>
      </w:r>
      <w:r w:rsidR="001129CB" w:rsidRPr="00617DCE">
        <w:rPr>
          <w:bCs/>
          <w:sz w:val="24"/>
        </w:rPr>
        <w:t xml:space="preserve"> </w:t>
      </w:r>
      <w:r w:rsidR="00C230CA">
        <w:rPr>
          <w:bCs/>
          <w:sz w:val="24"/>
        </w:rPr>
        <w:t xml:space="preserve"> Ориентировочно </w:t>
      </w:r>
      <w:r w:rsidR="001129CB" w:rsidRPr="00617DCE">
        <w:rPr>
          <w:bCs/>
          <w:sz w:val="24"/>
        </w:rPr>
        <w:t xml:space="preserve">с 01 </w:t>
      </w:r>
      <w:r w:rsidR="00AD07F4">
        <w:rPr>
          <w:bCs/>
          <w:sz w:val="24"/>
        </w:rPr>
        <w:t>января</w:t>
      </w:r>
      <w:r w:rsidRPr="00617DCE">
        <w:rPr>
          <w:bCs/>
          <w:sz w:val="24"/>
        </w:rPr>
        <w:t xml:space="preserve"> 202</w:t>
      </w:r>
      <w:r w:rsidR="00AD07F4">
        <w:rPr>
          <w:bCs/>
          <w:sz w:val="24"/>
        </w:rPr>
        <w:t>6</w:t>
      </w:r>
      <w:r w:rsidRPr="00617DCE">
        <w:rPr>
          <w:bCs/>
          <w:sz w:val="24"/>
        </w:rPr>
        <w:t xml:space="preserve"> по 31 декабря  202</w:t>
      </w:r>
      <w:r w:rsidR="00AD07F4">
        <w:rPr>
          <w:bCs/>
          <w:sz w:val="24"/>
        </w:rPr>
        <w:t>6</w:t>
      </w:r>
      <w:r w:rsidRPr="00617DCE">
        <w:rPr>
          <w:bCs/>
          <w:sz w:val="24"/>
        </w:rPr>
        <w:t xml:space="preserve"> г.</w:t>
      </w:r>
    </w:p>
    <w:p w14:paraId="17B2CC46" w14:textId="77777777" w:rsidR="00493FAE" w:rsidRPr="00617DCE" w:rsidRDefault="00493FAE" w:rsidP="00FD360F">
      <w:pPr>
        <w:jc w:val="both"/>
      </w:pPr>
    </w:p>
    <w:p w14:paraId="415357C5" w14:textId="77777777" w:rsidR="00A40C93" w:rsidRPr="00617DCE" w:rsidRDefault="0061316C" w:rsidP="003E5ABD">
      <w:pPr>
        <w:pStyle w:val="1"/>
        <w:numPr>
          <w:ilvl w:val="0"/>
          <w:numId w:val="1"/>
        </w:numPr>
        <w:jc w:val="both"/>
        <w:rPr>
          <w:bCs/>
          <w:sz w:val="24"/>
        </w:rPr>
      </w:pPr>
      <w:r w:rsidRPr="00617DCE">
        <w:rPr>
          <w:b/>
          <w:sz w:val="24"/>
          <w:szCs w:val="24"/>
        </w:rPr>
        <w:t>Наименование</w:t>
      </w:r>
      <w:r w:rsidR="00A40C93" w:rsidRPr="00617DCE">
        <w:rPr>
          <w:b/>
          <w:sz w:val="24"/>
          <w:szCs w:val="24"/>
        </w:rPr>
        <w:t xml:space="preserve"> работ (услуг)</w:t>
      </w:r>
      <w:r w:rsidR="00841A01" w:rsidRPr="00617DCE">
        <w:rPr>
          <w:b/>
          <w:sz w:val="24"/>
          <w:szCs w:val="24"/>
        </w:rPr>
        <w:t>:</w:t>
      </w:r>
    </w:p>
    <w:p w14:paraId="355AFF34" w14:textId="7F6B2E26" w:rsidR="00FD0E16" w:rsidRPr="00617DCE" w:rsidRDefault="00AD07F4" w:rsidP="00AD07F4">
      <w:pPr>
        <w:pStyle w:val="ad"/>
        <w:tabs>
          <w:tab w:val="left" w:pos="7526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793DC3A" w14:textId="6EFCD5E7" w:rsidR="00AD07F4" w:rsidRPr="00617DCE" w:rsidRDefault="00AD07F4" w:rsidP="00AD07F4">
      <w:pPr>
        <w:jc w:val="both"/>
        <w:rPr>
          <w:iCs/>
          <w:sz w:val="24"/>
          <w:szCs w:val="24"/>
        </w:rPr>
      </w:pPr>
      <w:r w:rsidRPr="00617DCE">
        <w:rPr>
          <w:iCs/>
          <w:sz w:val="24"/>
          <w:szCs w:val="24"/>
        </w:rPr>
        <w:t xml:space="preserve">Оказание услуг по </w:t>
      </w:r>
      <w:r>
        <w:rPr>
          <w:iCs/>
          <w:sz w:val="24"/>
          <w:szCs w:val="24"/>
        </w:rPr>
        <w:t xml:space="preserve">аренде </w:t>
      </w:r>
      <w:r w:rsidR="00E818DF">
        <w:rPr>
          <w:iCs/>
          <w:sz w:val="24"/>
          <w:szCs w:val="24"/>
        </w:rPr>
        <w:t>насосного блока (</w:t>
      </w:r>
      <w:r>
        <w:rPr>
          <w:iCs/>
          <w:sz w:val="24"/>
          <w:szCs w:val="24"/>
        </w:rPr>
        <w:t>бурового насоса</w:t>
      </w:r>
      <w:r w:rsidR="00E818DF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 xml:space="preserve"> с инженерным сопровождением</w:t>
      </w:r>
      <w:r w:rsidRPr="00617DCE">
        <w:rPr>
          <w:iCs/>
          <w:sz w:val="24"/>
          <w:szCs w:val="24"/>
        </w:rPr>
        <w:t>.</w:t>
      </w:r>
    </w:p>
    <w:p w14:paraId="7660C054" w14:textId="77777777" w:rsidR="00AD07F4" w:rsidRPr="00F75182" w:rsidRDefault="00AD07F4" w:rsidP="00FD360F">
      <w:pPr>
        <w:jc w:val="both"/>
        <w:rPr>
          <w:iCs/>
          <w:sz w:val="24"/>
          <w:szCs w:val="24"/>
        </w:rPr>
      </w:pPr>
    </w:p>
    <w:p w14:paraId="0B616CB0" w14:textId="77777777" w:rsidR="00493FAE" w:rsidRPr="00617DCE" w:rsidRDefault="00493FAE" w:rsidP="003E5ABD">
      <w:pPr>
        <w:pStyle w:val="2"/>
        <w:numPr>
          <w:ilvl w:val="0"/>
          <w:numId w:val="1"/>
        </w:numPr>
        <w:jc w:val="both"/>
        <w:rPr>
          <w:rFonts w:eastAsia="Arial Unicode MS"/>
          <w:b/>
          <w:i w:val="0"/>
          <w:szCs w:val="24"/>
        </w:rPr>
      </w:pPr>
      <w:r w:rsidRPr="00617DCE">
        <w:rPr>
          <w:rFonts w:eastAsia="Arial Unicode MS"/>
          <w:b/>
          <w:i w:val="0"/>
          <w:szCs w:val="24"/>
        </w:rPr>
        <w:t>Требования к претендентам:</w:t>
      </w:r>
    </w:p>
    <w:p w14:paraId="33934D17" w14:textId="77777777" w:rsidR="00493FAE" w:rsidRPr="00617DCE" w:rsidRDefault="00493FAE" w:rsidP="00FD360F">
      <w:pPr>
        <w:jc w:val="both"/>
        <w:rPr>
          <w:rFonts w:eastAsia="Arial Unicode MS"/>
        </w:rPr>
      </w:pPr>
    </w:p>
    <w:p w14:paraId="35014B31" w14:textId="77777777" w:rsidR="00493FAE" w:rsidRPr="00617DCE" w:rsidRDefault="00C230CA" w:rsidP="003E5ABD">
      <w:pPr>
        <w:pStyle w:val="ad"/>
        <w:numPr>
          <w:ilvl w:val="0"/>
          <w:numId w:val="2"/>
        </w:numPr>
        <w:tabs>
          <w:tab w:val="left" w:pos="0"/>
        </w:tabs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Наличие необходимого</w:t>
      </w:r>
      <w:r w:rsidR="00493FAE" w:rsidRPr="00617DCE">
        <w:rPr>
          <w:rFonts w:eastAsia="Arial Unicode MS"/>
          <w:sz w:val="24"/>
          <w:szCs w:val="24"/>
        </w:rPr>
        <w:t xml:space="preserve"> сертифицированного оборудования, инструмента, транспорта.</w:t>
      </w:r>
    </w:p>
    <w:p w14:paraId="0DAE567E" w14:textId="77777777" w:rsidR="00493FAE" w:rsidRPr="00617DCE" w:rsidRDefault="00493FAE" w:rsidP="003E5ABD">
      <w:pPr>
        <w:pStyle w:val="ad"/>
        <w:numPr>
          <w:ilvl w:val="0"/>
          <w:numId w:val="2"/>
        </w:numPr>
        <w:tabs>
          <w:tab w:val="left" w:pos="0"/>
        </w:tabs>
        <w:jc w:val="both"/>
        <w:rPr>
          <w:rFonts w:eastAsia="Arial Unicode MS"/>
          <w:sz w:val="24"/>
          <w:szCs w:val="24"/>
        </w:rPr>
      </w:pPr>
      <w:r w:rsidRPr="00617DCE">
        <w:rPr>
          <w:rFonts w:eastAsia="Arial Unicode MS"/>
          <w:sz w:val="24"/>
          <w:szCs w:val="24"/>
        </w:rPr>
        <w:t>Наличие квалифицированного персонала для выполнения работ.</w:t>
      </w:r>
    </w:p>
    <w:p w14:paraId="7438E262" w14:textId="77777777" w:rsidR="00493FAE" w:rsidRPr="00617DCE" w:rsidRDefault="00493FAE" w:rsidP="003E5ABD">
      <w:pPr>
        <w:pStyle w:val="ad"/>
        <w:numPr>
          <w:ilvl w:val="0"/>
          <w:numId w:val="2"/>
        </w:numPr>
        <w:tabs>
          <w:tab w:val="left" w:pos="0"/>
        </w:tabs>
        <w:jc w:val="both"/>
        <w:rPr>
          <w:rFonts w:eastAsia="Arial Unicode MS"/>
          <w:sz w:val="24"/>
          <w:szCs w:val="24"/>
        </w:rPr>
      </w:pPr>
      <w:r w:rsidRPr="00617DCE">
        <w:rPr>
          <w:rFonts w:eastAsia="Arial Unicode MS"/>
          <w:sz w:val="24"/>
          <w:szCs w:val="24"/>
        </w:rPr>
        <w:t>Согласие на 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среды, системы управления транспортной безопасностью.</w:t>
      </w:r>
    </w:p>
    <w:p w14:paraId="4551B5CC" w14:textId="77777777" w:rsidR="00493FAE" w:rsidRPr="00617DCE" w:rsidRDefault="00493FAE" w:rsidP="003E5ABD">
      <w:pPr>
        <w:pStyle w:val="ad"/>
        <w:numPr>
          <w:ilvl w:val="0"/>
          <w:numId w:val="2"/>
        </w:numPr>
        <w:tabs>
          <w:tab w:val="left" w:pos="0"/>
        </w:tabs>
        <w:jc w:val="both"/>
        <w:rPr>
          <w:rFonts w:eastAsia="Arial Unicode MS"/>
          <w:sz w:val="24"/>
          <w:szCs w:val="24"/>
        </w:rPr>
      </w:pPr>
      <w:r w:rsidRPr="00617DCE">
        <w:rPr>
          <w:rFonts w:eastAsia="Arial Unicode MS"/>
          <w:sz w:val="24"/>
          <w:szCs w:val="24"/>
        </w:rPr>
        <w:t>Отсутствие информации о негативных результатах деятельности претендента на участие в тендере.</w:t>
      </w:r>
    </w:p>
    <w:p w14:paraId="6AB83809" w14:textId="77777777" w:rsidR="00493FAE" w:rsidRPr="00617DCE" w:rsidRDefault="00493FAE" w:rsidP="003E5ABD">
      <w:pPr>
        <w:pStyle w:val="ad"/>
        <w:numPr>
          <w:ilvl w:val="0"/>
          <w:numId w:val="2"/>
        </w:numPr>
        <w:tabs>
          <w:tab w:val="left" w:pos="0"/>
        </w:tabs>
        <w:jc w:val="both"/>
        <w:rPr>
          <w:rFonts w:eastAsia="Arial Unicode MS"/>
          <w:sz w:val="24"/>
          <w:szCs w:val="24"/>
        </w:rPr>
      </w:pPr>
      <w:r w:rsidRPr="00617DCE">
        <w:rPr>
          <w:rFonts w:eastAsia="Arial Unicode MS"/>
          <w:sz w:val="24"/>
          <w:szCs w:val="24"/>
        </w:rPr>
        <w:t>Наличие необходимых лицензий, разрешительных и аттестационных документов сроком действия в соответствии с п. 3.</w:t>
      </w:r>
    </w:p>
    <w:p w14:paraId="384AA4CF" w14:textId="77777777" w:rsidR="00493FAE" w:rsidRPr="00617DCE" w:rsidRDefault="00493FAE" w:rsidP="003E5ABD">
      <w:pPr>
        <w:pStyle w:val="ad"/>
        <w:numPr>
          <w:ilvl w:val="0"/>
          <w:numId w:val="2"/>
        </w:numPr>
        <w:tabs>
          <w:tab w:val="left" w:pos="0"/>
        </w:tabs>
        <w:jc w:val="both"/>
        <w:rPr>
          <w:rFonts w:eastAsia="Arial Unicode MS"/>
          <w:sz w:val="24"/>
          <w:szCs w:val="24"/>
        </w:rPr>
      </w:pPr>
      <w:r w:rsidRPr="00617DCE">
        <w:rPr>
          <w:rFonts w:eastAsia="Arial Unicode MS"/>
          <w:sz w:val="24"/>
          <w:szCs w:val="24"/>
        </w:rPr>
        <w:t>Исполнитель не имеет права передавать свои права и обязанности третьим лицам без письменного согласия Заказчика.</w:t>
      </w:r>
    </w:p>
    <w:p w14:paraId="22A1767D" w14:textId="77777777" w:rsidR="00493FAE" w:rsidRPr="00617DCE" w:rsidRDefault="00493FAE" w:rsidP="003E5ABD">
      <w:pPr>
        <w:pStyle w:val="ad"/>
        <w:numPr>
          <w:ilvl w:val="0"/>
          <w:numId w:val="2"/>
        </w:numPr>
        <w:tabs>
          <w:tab w:val="left" w:pos="0"/>
        </w:tabs>
        <w:jc w:val="both"/>
        <w:rPr>
          <w:rFonts w:eastAsia="Arial Unicode MS"/>
          <w:sz w:val="24"/>
          <w:szCs w:val="24"/>
        </w:rPr>
      </w:pPr>
      <w:r w:rsidRPr="00617DCE">
        <w:rPr>
          <w:rFonts w:eastAsia="Arial Unicode MS"/>
          <w:sz w:val="24"/>
          <w:szCs w:val="24"/>
        </w:rPr>
        <w:t xml:space="preserve">Наличие оснащенных производственных баз. </w:t>
      </w:r>
    </w:p>
    <w:p w14:paraId="274B525C" w14:textId="77777777" w:rsidR="00493FAE" w:rsidRPr="00617DCE" w:rsidRDefault="00493FAE" w:rsidP="003E5ABD">
      <w:pPr>
        <w:pStyle w:val="ad"/>
        <w:numPr>
          <w:ilvl w:val="0"/>
          <w:numId w:val="2"/>
        </w:numPr>
        <w:tabs>
          <w:tab w:val="left" w:pos="0"/>
        </w:tabs>
        <w:jc w:val="both"/>
        <w:rPr>
          <w:rFonts w:eastAsia="Arial Unicode MS"/>
          <w:sz w:val="24"/>
          <w:szCs w:val="24"/>
        </w:rPr>
      </w:pPr>
      <w:r w:rsidRPr="00617DCE">
        <w:rPr>
          <w:rFonts w:eastAsia="Arial Unicode MS"/>
          <w:sz w:val="24"/>
          <w:szCs w:val="24"/>
        </w:rPr>
        <w:t>Наличие отдела или службы технического контроля.</w:t>
      </w:r>
    </w:p>
    <w:p w14:paraId="0FA348B3" w14:textId="77777777" w:rsidR="00493FAE" w:rsidRPr="00617DCE" w:rsidRDefault="00493FAE" w:rsidP="00FD360F">
      <w:pPr>
        <w:jc w:val="both"/>
        <w:rPr>
          <w:iCs/>
          <w:sz w:val="24"/>
          <w:szCs w:val="24"/>
        </w:rPr>
      </w:pPr>
    </w:p>
    <w:p w14:paraId="0628B420" w14:textId="77777777" w:rsidR="00D65F77" w:rsidRPr="00D65F77" w:rsidRDefault="00D65F77" w:rsidP="00D65F77">
      <w:pPr>
        <w:pStyle w:val="2"/>
        <w:numPr>
          <w:ilvl w:val="0"/>
          <w:numId w:val="1"/>
        </w:numPr>
        <w:jc w:val="both"/>
        <w:rPr>
          <w:rFonts w:eastAsia="Arial Unicode MS"/>
          <w:b/>
          <w:i w:val="0"/>
          <w:szCs w:val="24"/>
        </w:rPr>
      </w:pPr>
      <w:r w:rsidRPr="00D65F77">
        <w:rPr>
          <w:rFonts w:eastAsia="Arial Unicode MS"/>
          <w:b/>
          <w:i w:val="0"/>
          <w:szCs w:val="24"/>
        </w:rPr>
        <w:t xml:space="preserve">Состав требуемых услуг: </w:t>
      </w:r>
    </w:p>
    <w:p w14:paraId="6292F2D5" w14:textId="77777777" w:rsidR="00D65F77" w:rsidRDefault="00D65F77" w:rsidP="00D65F77">
      <w:pPr>
        <w:ind w:left="708"/>
        <w:rPr>
          <w:rFonts w:ascii="Century Gothic" w:hAnsi="Century Gothic"/>
        </w:rPr>
      </w:pPr>
    </w:p>
    <w:p w14:paraId="3A7AD2F6" w14:textId="30479668" w:rsidR="00D65F77" w:rsidRPr="00D65F77" w:rsidRDefault="00BF05A8" w:rsidP="00D65F77">
      <w:pPr>
        <w:jc w:val="both"/>
        <w:rPr>
          <w:iCs/>
          <w:sz w:val="24"/>
          <w:szCs w:val="24"/>
        </w:rPr>
      </w:pPr>
      <w:r w:rsidRPr="002D4E24">
        <w:rPr>
          <w:iCs/>
          <w:sz w:val="24"/>
          <w:szCs w:val="24"/>
        </w:rPr>
        <w:t xml:space="preserve">Оказание услуг аренды </w:t>
      </w:r>
      <w:r w:rsidR="00D65F77" w:rsidRPr="002D4E24">
        <w:rPr>
          <w:iCs/>
          <w:sz w:val="24"/>
          <w:szCs w:val="24"/>
        </w:rPr>
        <w:t>буров</w:t>
      </w:r>
      <w:r w:rsidR="0034295E" w:rsidRPr="002D4E24">
        <w:rPr>
          <w:iCs/>
          <w:sz w:val="24"/>
          <w:szCs w:val="24"/>
        </w:rPr>
        <w:t>ой</w:t>
      </w:r>
      <w:r w:rsidR="00D65F77" w:rsidRPr="002D4E24">
        <w:rPr>
          <w:iCs/>
          <w:sz w:val="24"/>
          <w:szCs w:val="24"/>
        </w:rPr>
        <w:t xml:space="preserve"> насосн</w:t>
      </w:r>
      <w:r w:rsidR="0034295E" w:rsidRPr="002D4E24">
        <w:rPr>
          <w:iCs/>
          <w:sz w:val="24"/>
          <w:szCs w:val="24"/>
        </w:rPr>
        <w:t xml:space="preserve">ой </w:t>
      </w:r>
      <w:r w:rsidR="00D65F77" w:rsidRPr="002D4E24">
        <w:rPr>
          <w:iCs/>
          <w:sz w:val="24"/>
          <w:szCs w:val="24"/>
        </w:rPr>
        <w:t>установ</w:t>
      </w:r>
      <w:r w:rsidR="0034295E" w:rsidRPr="002D4E24">
        <w:rPr>
          <w:iCs/>
          <w:sz w:val="24"/>
          <w:szCs w:val="24"/>
        </w:rPr>
        <w:t>ки с сопровождением технического персонала</w:t>
      </w:r>
      <w:r w:rsidR="00D65F77" w:rsidRPr="002D4E24">
        <w:rPr>
          <w:iCs/>
          <w:sz w:val="24"/>
          <w:szCs w:val="24"/>
        </w:rPr>
        <w:t>.</w:t>
      </w:r>
      <w:r w:rsidR="00D65F77" w:rsidRPr="00D65F77">
        <w:rPr>
          <w:iCs/>
          <w:sz w:val="24"/>
          <w:szCs w:val="24"/>
        </w:rPr>
        <w:t xml:space="preserve"> </w:t>
      </w:r>
    </w:p>
    <w:p w14:paraId="14FBEB55" w14:textId="77777777" w:rsidR="00D65F77" w:rsidRPr="00D65F77" w:rsidRDefault="00D65F77" w:rsidP="00D65F77">
      <w:pPr>
        <w:jc w:val="both"/>
        <w:rPr>
          <w:iCs/>
          <w:sz w:val="24"/>
          <w:szCs w:val="24"/>
        </w:rPr>
      </w:pPr>
      <w:r w:rsidRPr="00D65F77">
        <w:rPr>
          <w:iCs/>
          <w:sz w:val="24"/>
          <w:szCs w:val="24"/>
        </w:rPr>
        <w:t>Оказание услуг аренды должно осуществляться в соответствии с правилами безопасности, установленными действующим законодательством Российской Федерации, в том числе:</w:t>
      </w:r>
    </w:p>
    <w:p w14:paraId="1F7FC5B1" w14:textId="77777777" w:rsidR="00D65F77" w:rsidRPr="00D65F77" w:rsidRDefault="00D65F77" w:rsidP="00D65F77">
      <w:pPr>
        <w:jc w:val="both"/>
        <w:rPr>
          <w:iCs/>
          <w:sz w:val="24"/>
          <w:szCs w:val="24"/>
        </w:rPr>
      </w:pPr>
      <w:r w:rsidRPr="00D65F77">
        <w:rPr>
          <w:iCs/>
          <w:sz w:val="24"/>
          <w:szCs w:val="24"/>
        </w:rPr>
        <w:t>- Технический регламент таможенного союза «О безопасности машин и оборудования» ТР ТС 010/2011(Утв. Решением комиссии Таможенного союза от 18.10.2011 № 823).</w:t>
      </w:r>
    </w:p>
    <w:p w14:paraId="03CFD86B" w14:textId="77777777" w:rsidR="00D65F77" w:rsidRDefault="00D65F77" w:rsidP="00D65F77">
      <w:pPr>
        <w:jc w:val="both"/>
        <w:rPr>
          <w:iCs/>
          <w:sz w:val="24"/>
          <w:szCs w:val="24"/>
        </w:rPr>
      </w:pPr>
      <w:r w:rsidRPr="00D65F77">
        <w:rPr>
          <w:iCs/>
          <w:sz w:val="24"/>
          <w:szCs w:val="24"/>
        </w:rPr>
        <w:t>- Федеральный закон №123-ФЗ от 22.07.2008г. «Технический регламент о требованиях пожарной безопасности».</w:t>
      </w:r>
    </w:p>
    <w:p w14:paraId="57AE2E6D" w14:textId="77777777" w:rsidR="00D65F77" w:rsidRPr="00D65F77" w:rsidRDefault="00D65F77" w:rsidP="00D65F77">
      <w:pPr>
        <w:jc w:val="both"/>
        <w:rPr>
          <w:iCs/>
          <w:sz w:val="24"/>
          <w:szCs w:val="24"/>
        </w:rPr>
      </w:pPr>
    </w:p>
    <w:p w14:paraId="5037F638" w14:textId="77777777" w:rsidR="00D65F77" w:rsidRPr="00D65F77" w:rsidRDefault="00D65F77" w:rsidP="00D65F77">
      <w:pPr>
        <w:pStyle w:val="2"/>
        <w:numPr>
          <w:ilvl w:val="0"/>
          <w:numId w:val="1"/>
        </w:numPr>
        <w:jc w:val="both"/>
        <w:rPr>
          <w:rFonts w:eastAsia="Arial Unicode MS"/>
          <w:b/>
          <w:i w:val="0"/>
          <w:szCs w:val="24"/>
        </w:rPr>
      </w:pPr>
      <w:r w:rsidRPr="00D65F77">
        <w:rPr>
          <w:rFonts w:eastAsia="Arial Unicode MS"/>
          <w:b/>
          <w:i w:val="0"/>
          <w:szCs w:val="24"/>
        </w:rPr>
        <w:t>График выполнения работ (ориентировочный)</w:t>
      </w:r>
    </w:p>
    <w:p w14:paraId="0DEDAE65" w14:textId="77777777" w:rsidR="00D65F77" w:rsidRDefault="00BF05A8" w:rsidP="00BF05A8">
      <w:pPr>
        <w:ind w:left="8628" w:firstLine="12"/>
        <w:rPr>
          <w:sz w:val="24"/>
          <w:szCs w:val="24"/>
        </w:rPr>
      </w:pPr>
      <w:r w:rsidRPr="00BF05A8">
        <w:rPr>
          <w:sz w:val="24"/>
          <w:szCs w:val="24"/>
        </w:rPr>
        <w:t>Таблица 1</w:t>
      </w:r>
    </w:p>
    <w:p w14:paraId="51F6E3B1" w14:textId="02B18F53" w:rsidR="00AD07F4" w:rsidRPr="005B6FBF" w:rsidRDefault="00AD07F4" w:rsidP="00AD07F4">
      <w:pPr>
        <w:ind w:left="8640"/>
        <w:rPr>
          <w:sz w:val="24"/>
          <w:szCs w:val="24"/>
        </w:rPr>
      </w:pPr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709"/>
        <w:gridCol w:w="2837"/>
        <w:gridCol w:w="1134"/>
        <w:gridCol w:w="1418"/>
        <w:gridCol w:w="1559"/>
        <w:gridCol w:w="1226"/>
      </w:tblGrid>
      <w:tr w:rsidR="00AD07F4" w:rsidRPr="00286B7D" w14:paraId="7627C3AD" w14:textId="77777777" w:rsidTr="004E23F0">
        <w:trPr>
          <w:trHeight w:val="639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9EE39" w14:textId="77777777" w:rsidR="00AD07F4" w:rsidRPr="00286B7D" w:rsidRDefault="00AD07F4" w:rsidP="00EB1BA7">
            <w:pPr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86B7D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A9EB" w14:textId="77777777" w:rsidR="00AD07F4" w:rsidRPr="00286B7D" w:rsidRDefault="00AD07F4" w:rsidP="00EB1BA7">
            <w:pPr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86B7D">
              <w:rPr>
                <w:bCs/>
                <w:color w:val="000000"/>
                <w:sz w:val="22"/>
                <w:szCs w:val="22"/>
              </w:rPr>
              <w:t>№ Скв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7276" w14:textId="77777777" w:rsidR="00AD07F4" w:rsidRPr="00286B7D" w:rsidRDefault="00AD07F4" w:rsidP="00EB1BA7">
            <w:pPr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86B7D">
              <w:rPr>
                <w:bCs/>
                <w:color w:val="000000"/>
                <w:sz w:val="22"/>
                <w:szCs w:val="22"/>
              </w:rPr>
              <w:t>№ КП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F0DC2" w14:textId="77777777" w:rsidR="00AD07F4" w:rsidRPr="00286B7D" w:rsidRDefault="00AD07F4" w:rsidP="00EB1BA7">
            <w:pPr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86B7D">
              <w:rPr>
                <w:bCs/>
                <w:color w:val="000000"/>
                <w:sz w:val="22"/>
                <w:szCs w:val="22"/>
              </w:rPr>
              <w:t>Месторождение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8CBE" w14:textId="77777777" w:rsidR="00AD07F4" w:rsidRDefault="00AD07F4" w:rsidP="00EB1BA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0B771085" w14:textId="77777777" w:rsidR="00AD07F4" w:rsidRPr="00286B7D" w:rsidRDefault="00AD07F4" w:rsidP="00EB1BA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Проходка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17A55" w14:textId="77777777" w:rsidR="00AD07F4" w:rsidRPr="00286B7D" w:rsidRDefault="00AD07F4" w:rsidP="00EB1BA7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86B7D">
              <w:rPr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EFBAD" w14:textId="77777777" w:rsidR="00AD07F4" w:rsidRPr="00286B7D" w:rsidRDefault="00AD07F4" w:rsidP="00EB1BA7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86B7D">
              <w:rPr>
                <w:bCs/>
                <w:color w:val="000000"/>
                <w:sz w:val="22"/>
                <w:szCs w:val="22"/>
              </w:rPr>
              <w:t>конец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9EBCB" w14:textId="77777777" w:rsidR="00AD07F4" w:rsidRPr="00286B7D" w:rsidRDefault="00AD07F4" w:rsidP="00EB1BA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Кол- во суток </w:t>
            </w:r>
          </w:p>
        </w:tc>
      </w:tr>
      <w:tr w:rsidR="00DB6471" w:rsidRPr="00286B7D" w14:paraId="5FECD270" w14:textId="77777777" w:rsidTr="00DB6471">
        <w:trPr>
          <w:trHeight w:val="20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F5DE" w14:textId="1B51EC61" w:rsidR="00DB6471" w:rsidRPr="00286B7D" w:rsidRDefault="00DB6471" w:rsidP="00EB1BA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01F7" w14:textId="3F78603D" w:rsidR="00DB6471" w:rsidRPr="00286B7D" w:rsidRDefault="00DB6471" w:rsidP="00DB647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430A" w14:textId="0810CC3F" w:rsidR="00DB6471" w:rsidRPr="00286B7D" w:rsidRDefault="00DB6471" w:rsidP="00EB1BA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9618" w14:textId="29C8D2CA" w:rsidR="00DB6471" w:rsidRPr="00286B7D" w:rsidRDefault="00DB6471" w:rsidP="00EB1BA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Черновское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51126" w14:textId="184B518C" w:rsidR="00DB6471" w:rsidRDefault="00DB6471" w:rsidP="00EB1BA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D784" w14:textId="1C842A40" w:rsidR="00DB6471" w:rsidRPr="00286B7D" w:rsidRDefault="00DB6471" w:rsidP="00EB1BA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BAE54" w14:textId="15558A2E" w:rsidR="00DB6471" w:rsidRPr="00286B7D" w:rsidRDefault="00DB6471" w:rsidP="00EB1BA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02.01.2026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C260" w14:textId="0DA2D1A5" w:rsidR="00DB6471" w:rsidRDefault="00DB6471" w:rsidP="00EB1BA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AD07F4" w:rsidRPr="00286B7D" w14:paraId="5ED7A222" w14:textId="77777777" w:rsidTr="004E23F0">
        <w:trPr>
          <w:trHeight w:val="27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ACAA4" w14:textId="03F31A18" w:rsidR="00AD07F4" w:rsidRPr="00286B7D" w:rsidRDefault="00DB6471" w:rsidP="00EB1BA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ED16" w14:textId="77777777" w:rsidR="00AD07F4" w:rsidRPr="00286B7D" w:rsidRDefault="00AD07F4" w:rsidP="00DB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5A69" w14:textId="3A514CA2" w:rsidR="00AD07F4" w:rsidRPr="00286B7D" w:rsidRDefault="00DB6471" w:rsidP="00EB1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07F4">
              <w:rPr>
                <w:sz w:val="22"/>
                <w:szCs w:val="22"/>
              </w:rPr>
              <w:t>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1376" w14:textId="77777777" w:rsidR="00AD07F4" w:rsidRPr="00286B7D" w:rsidRDefault="00AD07F4" w:rsidP="00EB1BA7">
            <w:pPr>
              <w:rPr>
                <w:sz w:val="22"/>
                <w:szCs w:val="22"/>
              </w:rPr>
            </w:pPr>
            <w:r w:rsidRPr="00286B7D">
              <w:rPr>
                <w:sz w:val="22"/>
                <w:szCs w:val="22"/>
              </w:rPr>
              <w:t>Черновское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7C5AE1" w14:textId="77777777" w:rsidR="00AD07F4" w:rsidRPr="00286B7D" w:rsidRDefault="00AD07F4" w:rsidP="00EB1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73F62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13.01.2026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075DAF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16.02.2026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A1B634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34</w:t>
            </w:r>
          </w:p>
        </w:tc>
      </w:tr>
      <w:tr w:rsidR="00AD07F4" w:rsidRPr="00286B7D" w14:paraId="1470D31D" w14:textId="77777777" w:rsidTr="004E23F0">
        <w:trPr>
          <w:trHeight w:val="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3E9DE" w14:textId="537F0B2C" w:rsidR="00AD07F4" w:rsidRPr="00286B7D" w:rsidRDefault="00DB6471" w:rsidP="00EB1BA7">
            <w:pPr>
              <w:spacing w:line="70" w:lineRule="atLeas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9243" w14:textId="77777777" w:rsidR="00AD07F4" w:rsidRPr="00286B7D" w:rsidRDefault="00AD07F4" w:rsidP="00DB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D90C" w14:textId="77777777" w:rsidR="00AD07F4" w:rsidRPr="00286B7D" w:rsidRDefault="00AD07F4" w:rsidP="00EB1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590DA" w14:textId="77777777" w:rsidR="00AD07F4" w:rsidRPr="00286B7D" w:rsidRDefault="00AD07F4" w:rsidP="00EB1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Сосновское </w:t>
            </w:r>
            <w:r w:rsidRPr="00286B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2DFD2" w14:textId="77777777" w:rsidR="00AD07F4" w:rsidRPr="00286B7D" w:rsidRDefault="00AD07F4" w:rsidP="00EB1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017951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21.02.2026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80658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09.04.2026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3849B8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47</w:t>
            </w:r>
          </w:p>
        </w:tc>
      </w:tr>
      <w:tr w:rsidR="00AD07F4" w:rsidRPr="00286B7D" w14:paraId="2F3B5D29" w14:textId="77777777" w:rsidTr="00EB1BA7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FCD03" w14:textId="66FA511E" w:rsidR="00AD07F4" w:rsidRPr="00286B7D" w:rsidRDefault="00DB6471" w:rsidP="00EB1BA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BEE3" w14:textId="77777777" w:rsidR="00AD07F4" w:rsidRPr="00286B7D" w:rsidRDefault="00AD07F4" w:rsidP="00DB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D94B" w14:textId="77777777" w:rsidR="00AD07F4" w:rsidRPr="00286B7D" w:rsidRDefault="00AD07F4" w:rsidP="00EB1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C905" w14:textId="77777777" w:rsidR="00AD07F4" w:rsidRPr="00286B7D" w:rsidRDefault="00AD07F4" w:rsidP="00EB1B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Ошворце</w:t>
            </w:r>
            <w:proofErr w:type="spellEnd"/>
            <w:r>
              <w:rPr>
                <w:sz w:val="22"/>
                <w:szCs w:val="22"/>
              </w:rPr>
              <w:t>- Дмитриевское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9631" w14:textId="77777777" w:rsidR="00AD07F4" w:rsidRPr="00286B7D" w:rsidRDefault="00AD07F4" w:rsidP="00EB1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19351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14.04.2026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D6923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02.06.2026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72DF7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49</w:t>
            </w:r>
          </w:p>
        </w:tc>
      </w:tr>
      <w:tr w:rsidR="00AD07F4" w:rsidRPr="00286B7D" w14:paraId="5EA7A22D" w14:textId="77777777" w:rsidTr="00EB1BA7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AE43" w14:textId="1F57A1BC" w:rsidR="00AD07F4" w:rsidRPr="00286B7D" w:rsidRDefault="00DB6471" w:rsidP="00EB1B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F4F1" w14:textId="77777777" w:rsidR="00AD07F4" w:rsidRPr="00286B7D" w:rsidRDefault="00AD07F4" w:rsidP="00DB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88A8" w14:textId="77777777" w:rsidR="00AD07F4" w:rsidRPr="00286B7D" w:rsidRDefault="00AD07F4" w:rsidP="00EB1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7D55" w14:textId="77777777" w:rsidR="00AD07F4" w:rsidRPr="00286B7D" w:rsidRDefault="00AD07F4" w:rsidP="00EB1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Восточно- </w:t>
            </w:r>
            <w:proofErr w:type="spellStart"/>
            <w:r>
              <w:rPr>
                <w:sz w:val="22"/>
                <w:szCs w:val="22"/>
              </w:rPr>
              <w:t>Юськинское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9B9" w14:textId="77777777" w:rsidR="00AD07F4" w:rsidRPr="00286B7D" w:rsidRDefault="00AD07F4" w:rsidP="00EB1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711DD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07.06.2026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55153E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05.07.2026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CA9B6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28</w:t>
            </w:r>
          </w:p>
        </w:tc>
      </w:tr>
      <w:tr w:rsidR="00AD07F4" w:rsidRPr="00286B7D" w14:paraId="78FC39B6" w14:textId="77777777" w:rsidTr="00EB1BA7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8A3D" w14:textId="7782C131" w:rsidR="00AD07F4" w:rsidRPr="00286B7D" w:rsidRDefault="00DB6471" w:rsidP="00EB1B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2398" w14:textId="77777777" w:rsidR="00AD07F4" w:rsidRPr="00286B7D" w:rsidRDefault="00AD07F4" w:rsidP="00DB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6B77" w14:textId="77777777" w:rsidR="00AD07F4" w:rsidRPr="00286B7D" w:rsidRDefault="00AD07F4" w:rsidP="00EB1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879F" w14:textId="77777777" w:rsidR="00AD07F4" w:rsidRPr="00286B7D" w:rsidRDefault="00AD07F4" w:rsidP="00EB1B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Бурановское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555" w14:textId="77777777" w:rsidR="00AD07F4" w:rsidRPr="00286B7D" w:rsidRDefault="00AD07F4" w:rsidP="00EB1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BD069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10.07.2026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72083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13.08.2026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72FA9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34</w:t>
            </w:r>
          </w:p>
        </w:tc>
      </w:tr>
      <w:tr w:rsidR="00AD07F4" w:rsidRPr="00286B7D" w14:paraId="697341B0" w14:textId="77777777" w:rsidTr="00EB1BA7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FAB7" w14:textId="53B2F898" w:rsidR="00AD07F4" w:rsidRPr="00286B7D" w:rsidRDefault="00DB6471" w:rsidP="00EB1B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4B92" w14:textId="77777777" w:rsidR="00AD07F4" w:rsidRPr="00286B7D" w:rsidRDefault="00AD07F4" w:rsidP="00DB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FB13" w14:textId="77777777" w:rsidR="00AD07F4" w:rsidRPr="00286B7D" w:rsidRDefault="00AD07F4" w:rsidP="00EB1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FC57" w14:textId="77777777" w:rsidR="00AD07F4" w:rsidRPr="00286B7D" w:rsidRDefault="00AD07F4" w:rsidP="00EB1BA7">
            <w:pPr>
              <w:rPr>
                <w:sz w:val="22"/>
                <w:szCs w:val="22"/>
              </w:rPr>
            </w:pPr>
            <w:proofErr w:type="spellStart"/>
            <w:r w:rsidRPr="00286B7D">
              <w:rPr>
                <w:sz w:val="22"/>
                <w:szCs w:val="22"/>
              </w:rPr>
              <w:t>Бурановское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9C9" w14:textId="77777777" w:rsidR="00AD07F4" w:rsidRPr="00286B7D" w:rsidRDefault="00AD07F4" w:rsidP="00EB1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1E83D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18.08.2026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74C4C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22.09.2026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6B4CE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35</w:t>
            </w:r>
          </w:p>
        </w:tc>
      </w:tr>
      <w:tr w:rsidR="00AD07F4" w:rsidRPr="00286B7D" w14:paraId="1456D601" w14:textId="77777777" w:rsidTr="00EB1BA7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EAB6" w14:textId="2007D732" w:rsidR="00AD07F4" w:rsidRPr="00286B7D" w:rsidRDefault="00DB6471" w:rsidP="00EB1B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FF91" w14:textId="77777777" w:rsidR="00AD07F4" w:rsidRPr="00286B7D" w:rsidRDefault="00AD07F4" w:rsidP="00DB6471">
            <w:pPr>
              <w:rPr>
                <w:sz w:val="22"/>
                <w:szCs w:val="22"/>
              </w:rPr>
            </w:pPr>
            <w:r w:rsidRPr="00286B7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2109" w14:textId="77777777" w:rsidR="00AD07F4" w:rsidRPr="00286B7D" w:rsidRDefault="00AD07F4" w:rsidP="00EB1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3B6B" w14:textId="77777777" w:rsidR="00AD07F4" w:rsidRPr="00286B7D" w:rsidRDefault="00AD07F4" w:rsidP="00EB1BA7">
            <w:pPr>
              <w:rPr>
                <w:sz w:val="22"/>
                <w:szCs w:val="22"/>
              </w:rPr>
            </w:pPr>
            <w:proofErr w:type="spellStart"/>
            <w:r w:rsidRPr="00286B7D">
              <w:rPr>
                <w:sz w:val="22"/>
                <w:szCs w:val="22"/>
              </w:rPr>
              <w:t>Бурановское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051" w14:textId="77777777" w:rsidR="00AD07F4" w:rsidRPr="00286B7D" w:rsidRDefault="00AD07F4" w:rsidP="00EB1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AF746D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27.09.2026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23AA2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29.10.2026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04C2C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32</w:t>
            </w:r>
          </w:p>
        </w:tc>
      </w:tr>
      <w:tr w:rsidR="00AD07F4" w:rsidRPr="00286B7D" w14:paraId="70C1FD43" w14:textId="77777777" w:rsidTr="00EB1BA7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A9AC" w14:textId="4A9B3621" w:rsidR="00AD07F4" w:rsidRPr="00286B7D" w:rsidRDefault="00DB6471" w:rsidP="00EB1B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60600" w14:textId="77777777" w:rsidR="00AD07F4" w:rsidRPr="00286B7D" w:rsidRDefault="00AD07F4" w:rsidP="00DB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F1A8" w14:textId="77777777" w:rsidR="00AD07F4" w:rsidRDefault="00AD07F4" w:rsidP="00EB1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BB0E" w14:textId="77777777" w:rsidR="00AD07F4" w:rsidRPr="00286B7D" w:rsidRDefault="00AD07F4" w:rsidP="00EB1B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Новоселкинское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032" w14:textId="77777777" w:rsidR="00AD07F4" w:rsidRDefault="00AD07F4" w:rsidP="00EB1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D05E87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03.11.2026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C704CA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31.12.2026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F5F26" w14:textId="77777777" w:rsidR="00AD07F4" w:rsidRPr="004E23F0" w:rsidRDefault="00AD07F4" w:rsidP="00EB1BA7">
            <w:pPr>
              <w:jc w:val="center"/>
              <w:rPr>
                <w:sz w:val="22"/>
                <w:szCs w:val="22"/>
              </w:rPr>
            </w:pPr>
            <w:r w:rsidRPr="004E23F0">
              <w:rPr>
                <w:color w:val="000000"/>
                <w:sz w:val="22"/>
                <w:szCs w:val="22"/>
              </w:rPr>
              <w:t>58</w:t>
            </w:r>
          </w:p>
        </w:tc>
      </w:tr>
      <w:tr w:rsidR="00AD07F4" w:rsidRPr="00286B7D" w14:paraId="40F4CFB2" w14:textId="77777777" w:rsidTr="00EB1BA7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D69E" w14:textId="77777777" w:rsidR="00AD07F4" w:rsidRDefault="00AD07F4" w:rsidP="00EB1B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5F29" w14:textId="77777777" w:rsidR="00AD07F4" w:rsidRDefault="00AD07F4" w:rsidP="00EB1BA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9A16" w14:textId="77777777" w:rsidR="00AD07F4" w:rsidRDefault="00AD07F4" w:rsidP="00EB1BA7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10F0" w14:textId="77777777" w:rsidR="00AD07F4" w:rsidRPr="001D0B2B" w:rsidRDefault="00AD07F4" w:rsidP="00EB1BA7">
            <w:pPr>
              <w:rPr>
                <w:b/>
                <w:sz w:val="22"/>
                <w:szCs w:val="22"/>
              </w:rPr>
            </w:pPr>
            <w:r w:rsidRPr="001D0B2B">
              <w:rPr>
                <w:b/>
                <w:sz w:val="22"/>
                <w:szCs w:val="22"/>
              </w:rPr>
              <w:t xml:space="preserve">Среднее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A3F2" w14:textId="33BEF262" w:rsidR="00AD07F4" w:rsidRPr="001D0B2B" w:rsidRDefault="00DB6471" w:rsidP="00EB1B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762C" w14:textId="77777777" w:rsidR="00AD07F4" w:rsidRPr="004E23F0" w:rsidRDefault="00AD07F4" w:rsidP="00EB1BA7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482F" w14:textId="77777777" w:rsidR="00AD07F4" w:rsidRPr="004E23F0" w:rsidRDefault="00AD07F4" w:rsidP="00EB1BA7">
            <w:pPr>
              <w:rPr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085" w14:textId="3DE8B046" w:rsidR="00AD07F4" w:rsidRPr="004E23F0" w:rsidRDefault="00DB6471" w:rsidP="00EB1B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</w:tr>
    </w:tbl>
    <w:p w14:paraId="0AD0AE0B" w14:textId="77777777" w:rsidR="00AD07F4" w:rsidRDefault="00AD07F4" w:rsidP="00AD07F4">
      <w:pPr>
        <w:rPr>
          <w:rFonts w:eastAsia="Arial Unicode MS"/>
          <w:sz w:val="24"/>
          <w:szCs w:val="24"/>
        </w:rPr>
      </w:pPr>
    </w:p>
    <w:p w14:paraId="7E48C4DF" w14:textId="77777777" w:rsidR="00AD07F4" w:rsidRDefault="00AD07F4" w:rsidP="00BF05A8">
      <w:pPr>
        <w:ind w:left="8628" w:firstLine="12"/>
        <w:rPr>
          <w:sz w:val="24"/>
          <w:szCs w:val="24"/>
        </w:rPr>
      </w:pPr>
    </w:p>
    <w:p w14:paraId="48B590FA" w14:textId="77777777" w:rsidR="00AD07F4" w:rsidRDefault="00AD07F4" w:rsidP="00BF05A8">
      <w:pPr>
        <w:ind w:left="8628" w:firstLine="12"/>
        <w:rPr>
          <w:sz w:val="24"/>
          <w:szCs w:val="24"/>
        </w:rPr>
      </w:pPr>
    </w:p>
    <w:p w14:paraId="4FC986DF" w14:textId="77777777" w:rsidR="0081422B" w:rsidRDefault="0081422B" w:rsidP="00BF05A8">
      <w:pPr>
        <w:ind w:left="8628" w:firstLine="12"/>
        <w:rPr>
          <w:sz w:val="24"/>
          <w:szCs w:val="24"/>
        </w:rPr>
      </w:pPr>
    </w:p>
    <w:p w14:paraId="7887AB4C" w14:textId="77777777" w:rsidR="00AD07F4" w:rsidRPr="00BF05A8" w:rsidRDefault="00AD07F4" w:rsidP="00BF05A8">
      <w:pPr>
        <w:ind w:left="8628" w:firstLine="12"/>
        <w:rPr>
          <w:sz w:val="24"/>
          <w:szCs w:val="24"/>
        </w:rPr>
      </w:pPr>
    </w:p>
    <w:p w14:paraId="7ACBC436" w14:textId="77777777" w:rsidR="00D65F77" w:rsidRDefault="00D65F77" w:rsidP="00D65F77">
      <w:pPr>
        <w:ind w:left="708"/>
        <w:rPr>
          <w:rFonts w:ascii="Century Gothic" w:hAnsi="Century Gothic"/>
          <w:color w:val="FFFFFF"/>
        </w:rPr>
      </w:pPr>
    </w:p>
    <w:p w14:paraId="7633467F" w14:textId="77777777" w:rsidR="00D65F77" w:rsidRDefault="00D65F77" w:rsidP="00D65F77">
      <w:pPr>
        <w:pStyle w:val="2"/>
        <w:numPr>
          <w:ilvl w:val="0"/>
          <w:numId w:val="1"/>
        </w:numPr>
        <w:jc w:val="both"/>
        <w:rPr>
          <w:rFonts w:eastAsia="Arial Unicode MS"/>
          <w:b/>
          <w:i w:val="0"/>
          <w:szCs w:val="24"/>
        </w:rPr>
      </w:pPr>
      <w:r w:rsidRPr="00D65F77">
        <w:rPr>
          <w:rFonts w:eastAsia="Arial Unicode MS"/>
          <w:b/>
          <w:i w:val="0"/>
          <w:szCs w:val="24"/>
        </w:rPr>
        <w:lastRenderedPageBreak/>
        <w:t>Исходные данные:</w:t>
      </w:r>
    </w:p>
    <w:p w14:paraId="28247225" w14:textId="77777777" w:rsidR="00D65F77" w:rsidRPr="00D65F77" w:rsidRDefault="00D65F77" w:rsidP="00D65F77"/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3310"/>
        <w:gridCol w:w="6217"/>
      </w:tblGrid>
      <w:tr w:rsidR="00D65F77" w:rsidRPr="00C230CA" w14:paraId="40332044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BC099" w14:textId="77777777" w:rsidR="00D65F77" w:rsidRPr="00C230CA" w:rsidRDefault="00D65F77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682E" w14:textId="77777777" w:rsidR="00D65F77" w:rsidRPr="00C230CA" w:rsidRDefault="00D65F77">
            <w:pPr>
              <w:spacing w:line="2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230C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61D5" w14:textId="77777777" w:rsidR="00D65F77" w:rsidRPr="00C230CA" w:rsidRDefault="00D65F77">
            <w:pPr>
              <w:spacing w:line="2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230CA">
              <w:rPr>
                <w:b/>
                <w:bCs/>
                <w:sz w:val="24"/>
                <w:szCs w:val="24"/>
              </w:rPr>
              <w:t>Описание</w:t>
            </w:r>
          </w:p>
        </w:tc>
      </w:tr>
      <w:tr w:rsidR="00D65F77" w:rsidRPr="00C230CA" w14:paraId="14CF0163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9C29" w14:textId="77777777" w:rsidR="00D65F77" w:rsidRPr="00C230CA" w:rsidRDefault="00D65F77" w:rsidP="00C230CA">
            <w:pPr>
              <w:pStyle w:val="ad"/>
              <w:spacing w:line="20" w:lineRule="atLeast"/>
              <w:ind w:left="502" w:hanging="360"/>
              <w:jc w:val="center"/>
              <w:rPr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1.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80FF" w14:textId="77777777" w:rsidR="00D65F77" w:rsidRPr="00C230CA" w:rsidRDefault="00D65F77">
            <w:pPr>
              <w:spacing w:line="20" w:lineRule="atLeast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Месторождение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A802" w14:textId="77777777" w:rsidR="00D65F77" w:rsidRPr="00C230CA" w:rsidRDefault="00EF07C7">
            <w:pPr>
              <w:jc w:val="both"/>
              <w:rPr>
                <w:rFonts w:eastAsiaTheme="minorHAnsi"/>
                <w:b/>
                <w:bCs/>
                <w:color w:val="FF0000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согласно Таблицы 1</w:t>
            </w:r>
          </w:p>
        </w:tc>
      </w:tr>
      <w:tr w:rsidR="00D65F77" w:rsidRPr="00C230CA" w14:paraId="0EFA5EA7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4F054" w14:textId="77777777" w:rsidR="00D65F77" w:rsidRPr="00C230CA" w:rsidRDefault="00D65F77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2.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BDA6" w14:textId="77777777" w:rsidR="00D65F77" w:rsidRPr="00C230CA" w:rsidRDefault="00D65F77">
            <w:pPr>
              <w:spacing w:line="20" w:lineRule="atLeast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Местоположение месторождения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822B" w14:textId="77777777" w:rsidR="00D65F77" w:rsidRPr="00C230CA" w:rsidRDefault="00EF07C7">
            <w:pPr>
              <w:jc w:val="both"/>
              <w:rPr>
                <w:rFonts w:eastAsiaTheme="minorHAnsi"/>
                <w:b/>
                <w:bCs/>
                <w:color w:val="FF0000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Удмуртия центральная часть</w:t>
            </w:r>
          </w:p>
        </w:tc>
      </w:tr>
      <w:tr w:rsidR="00D65F77" w:rsidRPr="00C230CA" w14:paraId="36D9F4E5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DD488" w14:textId="77777777" w:rsidR="00D65F77" w:rsidRPr="00C230CA" w:rsidRDefault="00D65F77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3.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3129" w14:textId="77777777" w:rsidR="00D65F77" w:rsidRPr="00C230CA" w:rsidRDefault="00D65F77">
            <w:pPr>
              <w:spacing w:line="20" w:lineRule="atLeast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Цель бурения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BDDF" w14:textId="77777777" w:rsidR="00D65F77" w:rsidRPr="00C230CA" w:rsidRDefault="00EF07C7">
            <w:pPr>
              <w:jc w:val="both"/>
              <w:rPr>
                <w:rFonts w:eastAsiaTheme="minorHAnsi"/>
                <w:b/>
                <w:bCs/>
                <w:color w:val="FF0000"/>
                <w:sz w:val="24"/>
                <w:szCs w:val="24"/>
              </w:rPr>
            </w:pPr>
            <w:r w:rsidRPr="00C230CA">
              <w:rPr>
                <w:rFonts w:eastAsiaTheme="minorHAnsi"/>
                <w:bCs/>
                <w:sz w:val="24"/>
                <w:szCs w:val="24"/>
              </w:rPr>
              <w:t>Реконструкция</w:t>
            </w:r>
          </w:p>
        </w:tc>
      </w:tr>
      <w:tr w:rsidR="00D65F77" w:rsidRPr="00C230CA" w14:paraId="1E41485D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C9B5" w14:textId="77777777" w:rsidR="00D65F77" w:rsidRPr="00C230CA" w:rsidRDefault="00D65F77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4.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B20C4" w14:textId="77777777" w:rsidR="00D65F77" w:rsidRPr="00C230CA" w:rsidRDefault="00D65F77">
            <w:pPr>
              <w:spacing w:line="20" w:lineRule="atLeast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Номер кустовой площадки и количество скважин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4A3EC" w14:textId="77777777" w:rsidR="00D65F77" w:rsidRPr="00C230CA" w:rsidRDefault="00EF07C7">
            <w:pPr>
              <w:ind w:left="7"/>
              <w:jc w:val="both"/>
              <w:rPr>
                <w:rFonts w:eastAsiaTheme="minorHAnsi"/>
                <w:color w:val="FF0000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согласно Таблицы 1</w:t>
            </w:r>
          </w:p>
        </w:tc>
      </w:tr>
      <w:tr w:rsidR="00D65F77" w:rsidRPr="00C230CA" w14:paraId="10F33296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DC88" w14:textId="77777777" w:rsidR="00D65F77" w:rsidRPr="00C230CA" w:rsidRDefault="00D65F77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5.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2D34" w14:textId="77777777" w:rsidR="00D65F77" w:rsidRPr="00C230CA" w:rsidRDefault="00D65F77">
            <w:pPr>
              <w:spacing w:line="20" w:lineRule="atLeast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Назначение скважин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F351" w14:textId="77777777" w:rsidR="00D65F77" w:rsidRPr="00C230CA" w:rsidRDefault="00EF07C7">
            <w:pPr>
              <w:jc w:val="both"/>
              <w:rPr>
                <w:rFonts w:eastAsiaTheme="minorHAnsi"/>
                <w:bCs/>
                <w:color w:val="FF0000"/>
                <w:sz w:val="24"/>
                <w:szCs w:val="24"/>
              </w:rPr>
            </w:pPr>
            <w:proofErr w:type="gramStart"/>
            <w:r w:rsidRPr="00C230CA">
              <w:rPr>
                <w:rFonts w:eastAsiaTheme="minorHAnsi"/>
                <w:bCs/>
                <w:sz w:val="24"/>
                <w:szCs w:val="24"/>
              </w:rPr>
              <w:t>Эксплуатационный ,</w:t>
            </w:r>
            <w:proofErr w:type="gramEnd"/>
            <w:r w:rsidRPr="00C230CA">
              <w:rPr>
                <w:rFonts w:eastAsiaTheme="minorHAnsi"/>
                <w:bCs/>
                <w:sz w:val="24"/>
                <w:szCs w:val="24"/>
              </w:rPr>
              <w:t xml:space="preserve"> добыча УВ</w:t>
            </w:r>
          </w:p>
        </w:tc>
      </w:tr>
      <w:tr w:rsidR="00D65F77" w:rsidRPr="00C230CA" w14:paraId="459FDB21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854E5" w14:textId="77777777" w:rsidR="00D65F77" w:rsidRPr="00C230CA" w:rsidRDefault="00D65F77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6.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BC11" w14:textId="77777777" w:rsidR="00D65F77" w:rsidRPr="00C230CA" w:rsidRDefault="00D65F77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Способ бурения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C114" w14:textId="77777777" w:rsidR="00D65F77" w:rsidRPr="00C230CA" w:rsidRDefault="00EF07C7">
            <w:pPr>
              <w:jc w:val="both"/>
              <w:rPr>
                <w:rFonts w:eastAsiaTheme="minorHAnsi"/>
                <w:color w:val="FF0000"/>
                <w:sz w:val="24"/>
                <w:szCs w:val="24"/>
              </w:rPr>
            </w:pPr>
            <w:proofErr w:type="spellStart"/>
            <w:r w:rsidRPr="00C230CA">
              <w:rPr>
                <w:rFonts w:eastAsiaTheme="minorHAnsi"/>
                <w:sz w:val="24"/>
                <w:szCs w:val="24"/>
              </w:rPr>
              <w:t>Турбинно</w:t>
            </w:r>
            <w:proofErr w:type="spellEnd"/>
            <w:r w:rsidRPr="00C230CA">
              <w:rPr>
                <w:rFonts w:eastAsiaTheme="minorHAnsi"/>
                <w:sz w:val="24"/>
                <w:szCs w:val="24"/>
              </w:rPr>
              <w:t xml:space="preserve"> – роторный</w:t>
            </w:r>
          </w:p>
        </w:tc>
      </w:tr>
      <w:tr w:rsidR="00D65F77" w:rsidRPr="00C230CA" w14:paraId="5AA23AE7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6A0A" w14:textId="77777777" w:rsidR="00D65F77" w:rsidRPr="00C230CA" w:rsidRDefault="00D65F77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7.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CE70" w14:textId="77777777" w:rsidR="00D65F77" w:rsidRPr="00C230CA" w:rsidRDefault="00D65F77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Тип, количество буровых насосов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5922" w14:textId="036DE508" w:rsidR="00D65F77" w:rsidRPr="00C230CA" w:rsidRDefault="006F6B31">
            <w:pPr>
              <w:jc w:val="both"/>
              <w:rPr>
                <w:rFonts w:eastAsiaTheme="minorHAnsi"/>
                <w:color w:val="FF0000"/>
                <w:sz w:val="24"/>
                <w:szCs w:val="24"/>
              </w:rPr>
            </w:pPr>
            <w:r w:rsidRPr="00C230CA">
              <w:rPr>
                <w:color w:val="000000"/>
                <w:sz w:val="24"/>
                <w:szCs w:val="24"/>
                <w:lang w:bidi="ru-RU"/>
              </w:rPr>
              <w:t>8Т- 650 (</w:t>
            </w:r>
            <w:r w:rsidR="00E818DF">
              <w:rPr>
                <w:color w:val="000000"/>
                <w:sz w:val="24"/>
                <w:szCs w:val="24"/>
                <w:lang w:bidi="ru-RU"/>
              </w:rPr>
              <w:t xml:space="preserve">либо </w:t>
            </w:r>
            <w:r w:rsidRPr="00C230CA">
              <w:rPr>
                <w:color w:val="000000"/>
                <w:sz w:val="24"/>
                <w:szCs w:val="24"/>
                <w:lang w:bidi="ru-RU"/>
              </w:rPr>
              <w:t>аналог), в количестве 1 единица</w:t>
            </w:r>
          </w:p>
        </w:tc>
      </w:tr>
      <w:tr w:rsidR="00D65F77" w:rsidRPr="00C230CA" w14:paraId="410B2C30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89AF" w14:textId="77777777" w:rsidR="00D65F77" w:rsidRPr="00C230CA" w:rsidRDefault="00D65F77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8.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0C947" w14:textId="77777777" w:rsidR="00D65F77" w:rsidRPr="00C230CA" w:rsidRDefault="00D65F77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Максимальное рабочее давление, МПа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864E" w14:textId="77777777" w:rsidR="00D65F77" w:rsidRPr="00C230CA" w:rsidRDefault="006F6B31" w:rsidP="00BA371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rFonts w:eastAsiaTheme="minorHAnsi"/>
                <w:sz w:val="24"/>
                <w:szCs w:val="24"/>
              </w:rPr>
              <w:t>32</w:t>
            </w:r>
          </w:p>
        </w:tc>
      </w:tr>
      <w:tr w:rsidR="00D65F77" w:rsidRPr="00C230CA" w14:paraId="6DB0AB65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FCB6" w14:textId="77777777" w:rsidR="00D65F77" w:rsidRPr="00C230CA" w:rsidRDefault="00D65F77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9.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B2B4" w14:textId="77777777" w:rsidR="00D65F77" w:rsidRPr="00C230CA" w:rsidRDefault="00D65F77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Объем подачи буровых насосов, макс. л/мин.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5C0A" w14:textId="77777777" w:rsidR="00D65F77" w:rsidRPr="00C230CA" w:rsidRDefault="006F6B3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rFonts w:eastAsiaTheme="minorHAnsi"/>
                <w:sz w:val="24"/>
                <w:szCs w:val="24"/>
              </w:rPr>
              <w:t>45</w:t>
            </w:r>
          </w:p>
        </w:tc>
      </w:tr>
      <w:tr w:rsidR="00D65F77" w:rsidRPr="00C230CA" w14:paraId="6AA144DA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C31A3" w14:textId="77777777" w:rsidR="00D65F77" w:rsidRPr="00C230CA" w:rsidRDefault="00D65F77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10.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FC14" w14:textId="77777777" w:rsidR="00D65F77" w:rsidRPr="00C230CA" w:rsidRDefault="00D65F77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Наличие шасси (с указанием Технические характеристики на шасси)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5825" w14:textId="270CC900" w:rsidR="00D65F77" w:rsidRPr="00C230CA" w:rsidRDefault="009C39DA" w:rsidP="006F6B3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rFonts w:eastAsiaTheme="minorHAnsi"/>
                <w:sz w:val="24"/>
                <w:szCs w:val="24"/>
              </w:rPr>
              <w:t>Отсутствует</w:t>
            </w:r>
            <w:r w:rsidR="006F6B31" w:rsidRPr="00C230CA">
              <w:rPr>
                <w:rFonts w:eastAsiaTheme="minorHAnsi"/>
                <w:sz w:val="24"/>
                <w:szCs w:val="24"/>
              </w:rPr>
              <w:t>/допускается</w:t>
            </w:r>
          </w:p>
        </w:tc>
      </w:tr>
      <w:tr w:rsidR="00D65F77" w:rsidRPr="00C230CA" w14:paraId="36C72C30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B4EFD" w14:textId="77777777" w:rsidR="00D65F77" w:rsidRPr="00C230CA" w:rsidRDefault="00D65F77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11.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1A0D" w14:textId="77777777" w:rsidR="00D65F77" w:rsidRPr="00C230CA" w:rsidRDefault="00D65F77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Привод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2BE8" w14:textId="77777777" w:rsidR="00D65F77" w:rsidRPr="00C230CA" w:rsidRDefault="006F6B31">
            <w:pPr>
              <w:jc w:val="both"/>
              <w:rPr>
                <w:rFonts w:eastAsiaTheme="minorHAnsi"/>
                <w:color w:val="FF0000"/>
                <w:sz w:val="24"/>
                <w:szCs w:val="24"/>
              </w:rPr>
            </w:pPr>
            <w:r w:rsidRPr="00C230CA">
              <w:rPr>
                <w:rFonts w:eastAsiaTheme="minorHAnsi"/>
                <w:sz w:val="24"/>
                <w:szCs w:val="24"/>
              </w:rPr>
              <w:t>Дизельный</w:t>
            </w:r>
          </w:p>
        </w:tc>
      </w:tr>
      <w:tr w:rsidR="00D65F77" w:rsidRPr="00C230CA" w14:paraId="43F68C9D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FD2A" w14:textId="77777777" w:rsidR="00D65F77" w:rsidRPr="00C230CA" w:rsidRDefault="00D65F77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12.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AF1EC" w14:textId="77777777" w:rsidR="00D65F77" w:rsidRPr="00C230CA" w:rsidRDefault="00D65F77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 xml:space="preserve">Тип бурового раствора 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FD761" w14:textId="77777777" w:rsidR="00D65F77" w:rsidRPr="00C230CA" w:rsidRDefault="006F6B31">
            <w:pPr>
              <w:spacing w:line="20" w:lineRule="atLeast"/>
              <w:jc w:val="both"/>
              <w:rPr>
                <w:rFonts w:eastAsiaTheme="minorHAnsi"/>
                <w:color w:val="FF0000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Хвостовик - Полимерно- солевой раствор - до проектной глубины. (плотность 1,17 г/см</w:t>
            </w:r>
            <w:r w:rsidRPr="00C230CA">
              <w:rPr>
                <w:sz w:val="24"/>
                <w:szCs w:val="24"/>
                <w:vertAlign w:val="superscript"/>
              </w:rPr>
              <w:t>3</w:t>
            </w:r>
            <w:r w:rsidRPr="00C230CA">
              <w:rPr>
                <w:sz w:val="24"/>
                <w:szCs w:val="24"/>
              </w:rPr>
              <w:t>, условная вязкость 35-60 с, водоотдача ≤ 5 см</w:t>
            </w:r>
            <w:r w:rsidRPr="00C230CA">
              <w:rPr>
                <w:sz w:val="24"/>
                <w:szCs w:val="24"/>
                <w:vertAlign w:val="superscript"/>
              </w:rPr>
              <w:t>3</w:t>
            </w:r>
            <w:r w:rsidRPr="00C230CA">
              <w:rPr>
                <w:sz w:val="24"/>
                <w:szCs w:val="24"/>
              </w:rPr>
              <w:t>/30 мин, рН 9-11).</w:t>
            </w:r>
          </w:p>
        </w:tc>
      </w:tr>
      <w:tr w:rsidR="00D65F77" w:rsidRPr="00C230CA" w14:paraId="68A4353A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3DEC" w14:textId="77777777" w:rsidR="00D65F77" w:rsidRPr="00C230CA" w:rsidRDefault="00D65F77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13.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D6D3D" w14:textId="77777777" w:rsidR="00D65F77" w:rsidRPr="00C230CA" w:rsidRDefault="00D65F77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Условия оплаты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8339" w14:textId="2F1F838D" w:rsidR="00D65F77" w:rsidRPr="00C230CA" w:rsidRDefault="00D65F77" w:rsidP="00D65F77">
            <w:pPr>
              <w:pStyle w:val="ad"/>
              <w:tabs>
                <w:tab w:val="left" w:pos="459"/>
              </w:tabs>
              <w:ind w:left="0"/>
              <w:jc w:val="both"/>
              <w:rPr>
                <w:rFonts w:eastAsia="Arial Unicode MS"/>
                <w:sz w:val="24"/>
                <w:szCs w:val="24"/>
              </w:rPr>
            </w:pPr>
            <w:r w:rsidRPr="00C230CA">
              <w:rPr>
                <w:rFonts w:eastAsia="Arial Unicode MS"/>
                <w:sz w:val="24"/>
                <w:szCs w:val="24"/>
              </w:rPr>
              <w:t>Заказчик в срок не ранее 90 и не позднее 1</w:t>
            </w:r>
            <w:r w:rsidR="006134D1">
              <w:rPr>
                <w:rFonts w:eastAsia="Arial Unicode MS"/>
                <w:sz w:val="24"/>
                <w:szCs w:val="24"/>
              </w:rPr>
              <w:t>8</w:t>
            </w:r>
            <w:r w:rsidRPr="00C230CA">
              <w:rPr>
                <w:rFonts w:eastAsia="Arial Unicode MS"/>
                <w:sz w:val="24"/>
                <w:szCs w:val="24"/>
              </w:rPr>
              <w:t>0 дней, по окончанию соответствующего этапа, при выполнении Подрядчиком следующих условий:</w:t>
            </w:r>
          </w:p>
          <w:p w14:paraId="19095C3B" w14:textId="77777777" w:rsidR="00D65F77" w:rsidRPr="00C230CA" w:rsidRDefault="00D65F77" w:rsidP="00D65F77">
            <w:pPr>
              <w:pStyle w:val="ad"/>
              <w:tabs>
                <w:tab w:val="left" w:pos="459"/>
              </w:tabs>
              <w:ind w:left="0"/>
              <w:jc w:val="both"/>
              <w:rPr>
                <w:rFonts w:eastAsia="Arial Unicode MS"/>
                <w:sz w:val="24"/>
                <w:szCs w:val="24"/>
              </w:rPr>
            </w:pPr>
            <w:r w:rsidRPr="00C230CA">
              <w:rPr>
                <w:rFonts w:eastAsia="Arial Unicode MS"/>
                <w:sz w:val="24"/>
                <w:szCs w:val="24"/>
              </w:rPr>
              <w:t>С даты подписания «Акта о приёмке выполненных работ» и «Справки о стоимости выполненных работ и затратах» по формам КС-2 и КС-3 соответственно и получения счета-фактуры от Подрядчика, обязан оплатить стоимость выполненных работ путем перечисления безналичных денежных средств на расчетный счет Подрядчика. Обязательство Заказчика по оплате выполненных работ считаются исполненными с момента списания денежных средств с расчетного счета Заказчика.</w:t>
            </w:r>
          </w:p>
          <w:p w14:paraId="5CB25890" w14:textId="77777777" w:rsidR="00D65F77" w:rsidRPr="00C230CA" w:rsidRDefault="00D65F77" w:rsidP="00D65F77">
            <w:pPr>
              <w:pStyle w:val="ad"/>
              <w:tabs>
                <w:tab w:val="left" w:pos="459"/>
              </w:tabs>
              <w:ind w:left="0"/>
              <w:jc w:val="both"/>
              <w:rPr>
                <w:rFonts w:eastAsia="Arial Unicode MS"/>
                <w:sz w:val="24"/>
                <w:szCs w:val="24"/>
              </w:rPr>
            </w:pPr>
            <w:r w:rsidRPr="00C230CA">
              <w:rPr>
                <w:rFonts w:eastAsia="Arial Unicode MS"/>
                <w:sz w:val="24"/>
                <w:szCs w:val="24"/>
              </w:rPr>
              <w:t>Расценки должны учитывать все затраты Исполнителя, связанные с исполнением обязательств по предмету тендера, и не подлежат изменению в большую сторону на протяжении действия взаимоотношений Сторон;</w:t>
            </w:r>
          </w:p>
          <w:p w14:paraId="40FC6447" w14:textId="5849A0B3" w:rsidR="00D65F77" w:rsidRPr="00C230CA" w:rsidRDefault="00D65F77" w:rsidP="00D65F77">
            <w:pPr>
              <w:pStyle w:val="ad"/>
              <w:tabs>
                <w:tab w:val="left" w:pos="459"/>
              </w:tabs>
              <w:ind w:left="0"/>
              <w:jc w:val="both"/>
              <w:rPr>
                <w:rFonts w:eastAsia="Arial Unicode MS"/>
                <w:sz w:val="24"/>
                <w:szCs w:val="24"/>
              </w:rPr>
            </w:pPr>
            <w:r w:rsidRPr="00C230CA">
              <w:rPr>
                <w:rFonts w:eastAsia="Arial Unicode MS"/>
                <w:sz w:val="24"/>
                <w:szCs w:val="24"/>
              </w:rPr>
              <w:t xml:space="preserve">Расшифровка затрат на оказание услуг по </w:t>
            </w:r>
            <w:r w:rsidR="00AD07F4" w:rsidRPr="00AD07F4">
              <w:rPr>
                <w:rFonts w:eastAsia="Arial Unicode MS"/>
                <w:sz w:val="24"/>
                <w:szCs w:val="24"/>
              </w:rPr>
              <w:t>аренде бурового насоса с инженерным сопровождением</w:t>
            </w:r>
            <w:r w:rsidRPr="00C230CA">
              <w:rPr>
                <w:rFonts w:eastAsia="Arial Unicode MS"/>
                <w:sz w:val="24"/>
                <w:szCs w:val="24"/>
              </w:rPr>
              <w:t>, должна быть представлена в Калькуляции затрат Приложение № 3.</w:t>
            </w:r>
            <w:r w:rsidR="00215C27">
              <w:rPr>
                <w:rFonts w:eastAsia="Arial Unicode MS"/>
                <w:sz w:val="24"/>
                <w:szCs w:val="24"/>
              </w:rPr>
              <w:t>1</w:t>
            </w:r>
            <w:r w:rsidRPr="00C230CA">
              <w:rPr>
                <w:rFonts w:eastAsia="Arial Unicode MS"/>
                <w:sz w:val="24"/>
                <w:szCs w:val="24"/>
              </w:rPr>
              <w:t xml:space="preserve"> к настоящему ТЗ. Условия для расчета калькуляции представлены в Приложении 3.</w:t>
            </w:r>
            <w:r w:rsidR="00215C27">
              <w:rPr>
                <w:rFonts w:eastAsia="Arial Unicode MS"/>
                <w:sz w:val="24"/>
                <w:szCs w:val="24"/>
              </w:rPr>
              <w:t>1</w:t>
            </w:r>
            <w:r w:rsidRPr="00C230CA">
              <w:rPr>
                <w:rFonts w:eastAsia="Arial Unicode MS"/>
                <w:sz w:val="24"/>
                <w:szCs w:val="24"/>
              </w:rPr>
              <w:t>. к настоящему ТЗ.</w:t>
            </w:r>
          </w:p>
          <w:p w14:paraId="2D9FDB13" w14:textId="68141D92" w:rsidR="00D65F77" w:rsidRPr="00C230CA" w:rsidRDefault="00D65F77" w:rsidP="00C230CA">
            <w:pPr>
              <w:pStyle w:val="ad"/>
              <w:tabs>
                <w:tab w:val="left" w:pos="459"/>
              </w:tabs>
              <w:ind w:left="0"/>
              <w:jc w:val="both"/>
              <w:rPr>
                <w:rFonts w:eastAsia="Arial Unicode MS"/>
                <w:sz w:val="24"/>
                <w:szCs w:val="24"/>
              </w:rPr>
            </w:pPr>
            <w:r w:rsidRPr="00C230CA">
              <w:rPr>
                <w:rFonts w:eastAsia="Arial Unicode MS"/>
                <w:sz w:val="24"/>
                <w:szCs w:val="24"/>
              </w:rPr>
              <w:t>Калькуляция затрат Приложение № 3.</w:t>
            </w:r>
            <w:r w:rsidR="00215C27">
              <w:rPr>
                <w:rFonts w:eastAsia="Arial Unicode MS"/>
                <w:sz w:val="24"/>
                <w:szCs w:val="24"/>
              </w:rPr>
              <w:t>1</w:t>
            </w:r>
            <w:r w:rsidRPr="00C230CA">
              <w:rPr>
                <w:rFonts w:eastAsia="Arial Unicode MS"/>
                <w:sz w:val="24"/>
                <w:szCs w:val="24"/>
              </w:rPr>
              <w:t xml:space="preserve"> к настоящему ТЗ предоставляется с итоговым коммерческим предложением. </w:t>
            </w:r>
          </w:p>
        </w:tc>
      </w:tr>
      <w:tr w:rsidR="00BF05A8" w:rsidRPr="00C230CA" w14:paraId="250D1A6A" w14:textId="77777777" w:rsidTr="00A57B78">
        <w:trPr>
          <w:trHeight w:val="295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ADD4A" w14:textId="77777777" w:rsidR="00BF05A8" w:rsidRPr="00C230CA" w:rsidRDefault="00BF05A8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14.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85D51" w14:textId="77777777" w:rsidR="00BF05A8" w:rsidRPr="00C230CA" w:rsidRDefault="00BF05A8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Условия формирования стоимости коммерческого предложения (КП).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A29A" w14:textId="77777777" w:rsidR="00BF05A8" w:rsidRPr="002D4E24" w:rsidRDefault="00BF05A8" w:rsidP="00426E2F">
            <w:pPr>
              <w:pStyle w:val="ad"/>
              <w:ind w:left="3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2D4E24">
              <w:rPr>
                <w:bCs/>
                <w:sz w:val="24"/>
                <w:szCs w:val="24"/>
              </w:rPr>
              <w:t>В стоимость коммерческого предложения входит:</w:t>
            </w:r>
          </w:p>
          <w:p w14:paraId="38BAADEF" w14:textId="77777777" w:rsidR="00BF05A8" w:rsidRPr="002D4E24" w:rsidRDefault="00BF05A8" w:rsidP="00BF05A8">
            <w:pPr>
              <w:pStyle w:val="af6"/>
              <w:tabs>
                <w:tab w:val="left" w:pos="1134"/>
              </w:tabs>
              <w:spacing w:line="252" w:lineRule="auto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2D4E24">
              <w:rPr>
                <w:color w:val="000000"/>
                <w:sz w:val="24"/>
                <w:szCs w:val="24"/>
                <w:lang w:bidi="ru-RU"/>
              </w:rPr>
              <w:t>Аренда буровой насосной установки типа  8Т- 650 (аналог), с инженерным сопровождением (механик).</w:t>
            </w:r>
          </w:p>
          <w:p w14:paraId="04D3840F" w14:textId="14467C61" w:rsidR="00BF05A8" w:rsidRPr="002D4E24" w:rsidRDefault="00BF05A8" w:rsidP="00BF05A8">
            <w:pPr>
              <w:spacing w:line="20" w:lineRule="atLeas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D4E24">
              <w:rPr>
                <w:color w:val="000000"/>
                <w:sz w:val="24"/>
                <w:szCs w:val="24"/>
                <w:lang w:bidi="ru-RU"/>
              </w:rPr>
              <w:t>ДТ не включается в стоимость</w:t>
            </w:r>
            <w:r w:rsidR="000C0D1C" w:rsidRPr="002D4E24">
              <w:rPr>
                <w:color w:val="000000"/>
                <w:sz w:val="24"/>
                <w:szCs w:val="24"/>
                <w:lang w:bidi="ru-RU"/>
              </w:rPr>
              <w:t xml:space="preserve"> (Ответственность Заказчика)</w:t>
            </w:r>
          </w:p>
          <w:p w14:paraId="16D17B1C" w14:textId="1D03951B" w:rsidR="0034295E" w:rsidRPr="002D4E24" w:rsidRDefault="0034295E" w:rsidP="00BF05A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2D4E24">
              <w:rPr>
                <w:sz w:val="24"/>
                <w:szCs w:val="24"/>
              </w:rPr>
              <w:t>Арендодатель несет все затраты на ремонт и обслуживание бурового насоса.</w:t>
            </w:r>
          </w:p>
          <w:p w14:paraId="2D7BDB57" w14:textId="77777777" w:rsidR="0034295E" w:rsidRPr="002D4E24" w:rsidRDefault="0034295E" w:rsidP="0034295E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2D4E24">
              <w:rPr>
                <w:sz w:val="24"/>
                <w:szCs w:val="24"/>
              </w:rPr>
              <w:t xml:space="preserve">Арендодатель гарантирует исправность оборудования на </w:t>
            </w:r>
            <w:r w:rsidRPr="002D4E24">
              <w:rPr>
                <w:sz w:val="24"/>
                <w:szCs w:val="24"/>
              </w:rPr>
              <w:lastRenderedPageBreak/>
              <w:t>момент передачи.</w:t>
            </w:r>
          </w:p>
          <w:p w14:paraId="21532E7E" w14:textId="560AD54D" w:rsidR="0034295E" w:rsidRPr="002D4E24" w:rsidRDefault="0034295E" w:rsidP="0034295E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2D4E24">
              <w:rPr>
                <w:sz w:val="24"/>
                <w:szCs w:val="24"/>
              </w:rPr>
              <w:t xml:space="preserve">Оплата производиться </w:t>
            </w:r>
            <w:r w:rsidR="008B3BD3" w:rsidRPr="002D4E24">
              <w:rPr>
                <w:sz w:val="24"/>
                <w:szCs w:val="24"/>
              </w:rPr>
              <w:t>з</w:t>
            </w:r>
            <w:r w:rsidRPr="002D4E24">
              <w:rPr>
                <w:sz w:val="24"/>
                <w:szCs w:val="24"/>
              </w:rPr>
              <w:t>а сутки работы насоса.</w:t>
            </w:r>
          </w:p>
          <w:p w14:paraId="769674A2" w14:textId="77777777" w:rsidR="008B3BD3" w:rsidRPr="002D4E24" w:rsidRDefault="008B3BD3" w:rsidP="0034295E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2D4E24">
              <w:rPr>
                <w:sz w:val="24"/>
                <w:szCs w:val="24"/>
              </w:rPr>
              <w:t>В случае за</w:t>
            </w:r>
            <w:r w:rsidR="00EB604C" w:rsidRPr="002D4E24">
              <w:rPr>
                <w:sz w:val="24"/>
                <w:szCs w:val="24"/>
              </w:rPr>
              <w:t>тяжного ремонта бурового насоса</w:t>
            </w:r>
            <w:r w:rsidRPr="002D4E24">
              <w:rPr>
                <w:sz w:val="24"/>
                <w:szCs w:val="24"/>
              </w:rPr>
              <w:t xml:space="preserve">, оплата </w:t>
            </w:r>
            <w:r w:rsidR="00EB604C" w:rsidRPr="002D4E24">
              <w:rPr>
                <w:sz w:val="24"/>
                <w:szCs w:val="24"/>
              </w:rPr>
              <w:t>производится</w:t>
            </w:r>
            <w:r w:rsidRPr="002D4E24">
              <w:rPr>
                <w:sz w:val="24"/>
                <w:szCs w:val="24"/>
              </w:rPr>
              <w:t xml:space="preserve"> на усмотрение заказчика по факту </w:t>
            </w:r>
            <w:r w:rsidR="00EB604C" w:rsidRPr="002D4E24">
              <w:rPr>
                <w:sz w:val="24"/>
                <w:szCs w:val="24"/>
              </w:rPr>
              <w:t>выполненных</w:t>
            </w:r>
            <w:r w:rsidRPr="002D4E24">
              <w:rPr>
                <w:sz w:val="24"/>
                <w:szCs w:val="24"/>
              </w:rPr>
              <w:t xml:space="preserve"> ремонтных работ, с </w:t>
            </w:r>
            <w:r w:rsidR="00EB604C" w:rsidRPr="002D4E24">
              <w:rPr>
                <w:sz w:val="24"/>
                <w:szCs w:val="24"/>
              </w:rPr>
              <w:t>определением причин ремонта.</w:t>
            </w:r>
          </w:p>
          <w:p w14:paraId="6CAF884E" w14:textId="6C878B8D" w:rsidR="000C0D1C" w:rsidRPr="002D4E24" w:rsidRDefault="000C0D1C" w:rsidP="000C0D1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2D4E24">
              <w:rPr>
                <w:sz w:val="24"/>
                <w:szCs w:val="24"/>
              </w:rPr>
              <w:t xml:space="preserve">В случае ремонта оборудования не связанного с условиями бурения, ремонтные работы не оплачиваются. </w:t>
            </w:r>
          </w:p>
        </w:tc>
      </w:tr>
      <w:tr w:rsidR="00BF05A8" w:rsidRPr="00C230CA" w14:paraId="0E9C7439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B1493" w14:textId="7D6C8CA0" w:rsidR="00BF05A8" w:rsidRPr="00C230CA" w:rsidRDefault="00BF05A8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10A7E" w14:textId="77777777" w:rsidR="00BF05A8" w:rsidRPr="00C230CA" w:rsidRDefault="00BF05A8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Требования к инженерному сопровождению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5B5E" w14:textId="2058C443" w:rsidR="00BF05A8" w:rsidRPr="002D4E24" w:rsidRDefault="00EC5515" w:rsidP="00EC5515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2D4E24">
              <w:rPr>
                <w:bCs/>
                <w:sz w:val="24"/>
                <w:szCs w:val="24"/>
              </w:rPr>
              <w:t xml:space="preserve">Обеспечить бесперебойную работу насоса на </w:t>
            </w:r>
            <w:r w:rsidR="00EF07C7" w:rsidRPr="002D4E24">
              <w:rPr>
                <w:bCs/>
                <w:sz w:val="24"/>
                <w:szCs w:val="24"/>
              </w:rPr>
              <w:t>скважине</w:t>
            </w:r>
            <w:r w:rsidRPr="002D4E24">
              <w:rPr>
                <w:bCs/>
                <w:sz w:val="24"/>
                <w:szCs w:val="24"/>
              </w:rPr>
              <w:t xml:space="preserve"> </w:t>
            </w:r>
            <w:r w:rsidR="00572D5F" w:rsidRPr="002D4E24">
              <w:rPr>
                <w:bCs/>
                <w:sz w:val="24"/>
                <w:szCs w:val="24"/>
              </w:rPr>
              <w:t>согласно заводским характеристикам</w:t>
            </w:r>
            <w:r w:rsidR="00EF07C7" w:rsidRPr="002D4E24">
              <w:rPr>
                <w:bCs/>
                <w:sz w:val="24"/>
                <w:szCs w:val="24"/>
              </w:rPr>
              <w:t xml:space="preserve"> бурового насоса.</w:t>
            </w:r>
          </w:p>
          <w:p w14:paraId="10D9FC98" w14:textId="577FA263" w:rsidR="00EF07C7" w:rsidRPr="002D4E24" w:rsidRDefault="00EF07C7" w:rsidP="00EC5515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2D4E24">
              <w:rPr>
                <w:bCs/>
                <w:sz w:val="24"/>
                <w:szCs w:val="24"/>
              </w:rPr>
              <w:t xml:space="preserve">Обеспечить расход бурового </w:t>
            </w:r>
            <w:r w:rsidR="00941077" w:rsidRPr="002D4E24">
              <w:rPr>
                <w:bCs/>
                <w:sz w:val="24"/>
                <w:szCs w:val="24"/>
              </w:rPr>
              <w:t>насоса</w:t>
            </w:r>
            <w:r w:rsidRPr="002D4E24">
              <w:rPr>
                <w:bCs/>
                <w:sz w:val="24"/>
                <w:szCs w:val="24"/>
              </w:rPr>
              <w:t xml:space="preserve"> согласно требуемых режимов бурения.</w:t>
            </w:r>
          </w:p>
          <w:p w14:paraId="15BC05B9" w14:textId="77777777" w:rsidR="00EF07C7" w:rsidRPr="002D4E24" w:rsidRDefault="00EF07C7" w:rsidP="00EC5515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2D4E24">
              <w:rPr>
                <w:bCs/>
                <w:sz w:val="24"/>
                <w:szCs w:val="24"/>
              </w:rPr>
              <w:t>Производить своевременные ремонт и обслуживание НБ на скважине.</w:t>
            </w:r>
          </w:p>
          <w:p w14:paraId="69344E04" w14:textId="77777777" w:rsidR="00EF07C7" w:rsidRPr="002D4E24" w:rsidRDefault="00EF07C7" w:rsidP="00EC5515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2D4E24">
              <w:rPr>
                <w:bCs/>
                <w:sz w:val="24"/>
                <w:szCs w:val="24"/>
              </w:rPr>
              <w:t>Выдача рекомендации по улучшению и повышению качества предоставляемых услуг.</w:t>
            </w:r>
          </w:p>
          <w:p w14:paraId="761207E8" w14:textId="77777777" w:rsidR="0072432F" w:rsidRPr="002D4E24" w:rsidRDefault="00EF07C7" w:rsidP="00EC5515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2D4E24">
              <w:rPr>
                <w:bCs/>
                <w:sz w:val="24"/>
                <w:szCs w:val="24"/>
              </w:rPr>
              <w:t>Ведение  и предоставление сводной отчетности по наработке НБ.</w:t>
            </w:r>
          </w:p>
          <w:p w14:paraId="2F517778" w14:textId="2F0DC806" w:rsidR="008B3BD3" w:rsidRPr="002D4E24" w:rsidRDefault="008B3BD3" w:rsidP="00EC5515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2D4E24">
              <w:rPr>
                <w:bCs/>
                <w:sz w:val="24"/>
                <w:szCs w:val="24"/>
              </w:rPr>
              <w:t>Определять необходимость проведения ТО и ремонта бурового насоса.</w:t>
            </w:r>
          </w:p>
          <w:p w14:paraId="07F2D13D" w14:textId="77777777" w:rsidR="00426E2F" w:rsidRPr="002D4E24" w:rsidRDefault="00426E2F" w:rsidP="00EC5515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2D4E24">
              <w:rPr>
                <w:bCs/>
                <w:sz w:val="24"/>
                <w:szCs w:val="24"/>
              </w:rPr>
              <w:t>Производить плановое техническое обслуживание и ремонт насосной установки.</w:t>
            </w:r>
          </w:p>
          <w:p w14:paraId="52CDCD00" w14:textId="77777777" w:rsidR="00426E2F" w:rsidRPr="002D4E24" w:rsidRDefault="00426E2F" w:rsidP="00EC5515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2D4E24">
              <w:rPr>
                <w:bCs/>
                <w:sz w:val="24"/>
                <w:szCs w:val="24"/>
              </w:rPr>
              <w:t>Проводить пусконаладочные работы, подключение насоса.</w:t>
            </w:r>
          </w:p>
          <w:p w14:paraId="4F473FC7" w14:textId="77777777" w:rsidR="00426E2F" w:rsidRPr="002D4E24" w:rsidRDefault="00426E2F" w:rsidP="00426E2F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2D4E24">
              <w:rPr>
                <w:bCs/>
                <w:sz w:val="24"/>
                <w:szCs w:val="24"/>
              </w:rPr>
              <w:t xml:space="preserve">Принимать участие в </w:t>
            </w:r>
            <w:proofErr w:type="spellStart"/>
            <w:r w:rsidRPr="002D4E24">
              <w:rPr>
                <w:bCs/>
                <w:sz w:val="24"/>
                <w:szCs w:val="24"/>
              </w:rPr>
              <w:t>монтажно</w:t>
            </w:r>
            <w:proofErr w:type="spellEnd"/>
            <w:r w:rsidRPr="002D4E24">
              <w:rPr>
                <w:bCs/>
                <w:sz w:val="24"/>
                <w:szCs w:val="24"/>
              </w:rPr>
              <w:t xml:space="preserve"> – демонтажных, </w:t>
            </w:r>
            <w:proofErr w:type="spellStart"/>
            <w:r w:rsidRPr="002D4E24">
              <w:rPr>
                <w:bCs/>
                <w:sz w:val="24"/>
                <w:szCs w:val="24"/>
              </w:rPr>
              <w:t>погрузочно</w:t>
            </w:r>
            <w:proofErr w:type="spellEnd"/>
            <w:r w:rsidRPr="002D4E24">
              <w:rPr>
                <w:bCs/>
                <w:sz w:val="24"/>
                <w:szCs w:val="24"/>
              </w:rPr>
              <w:t xml:space="preserve"> – </w:t>
            </w:r>
            <w:proofErr w:type="gramStart"/>
            <w:r w:rsidRPr="002D4E24">
              <w:rPr>
                <w:bCs/>
                <w:sz w:val="24"/>
                <w:szCs w:val="24"/>
              </w:rPr>
              <w:t>разгрузочных работах</w:t>
            </w:r>
            <w:proofErr w:type="gramEnd"/>
            <w:r w:rsidRPr="002D4E24">
              <w:rPr>
                <w:bCs/>
                <w:sz w:val="24"/>
                <w:szCs w:val="24"/>
              </w:rPr>
              <w:t xml:space="preserve"> связанных с перемещением бурового насоса.</w:t>
            </w:r>
          </w:p>
          <w:p w14:paraId="7B66A006" w14:textId="77777777" w:rsidR="00EB604C" w:rsidRPr="002D4E24" w:rsidRDefault="00EB604C" w:rsidP="00EB604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2D4E24">
              <w:rPr>
                <w:sz w:val="24"/>
                <w:szCs w:val="24"/>
              </w:rPr>
              <w:t xml:space="preserve">Замена расходных материалов, </w:t>
            </w:r>
            <w:proofErr w:type="spellStart"/>
            <w:r w:rsidRPr="002D4E24">
              <w:rPr>
                <w:sz w:val="24"/>
                <w:szCs w:val="24"/>
              </w:rPr>
              <w:t>быстроизнашеваемых</w:t>
            </w:r>
            <w:proofErr w:type="spellEnd"/>
            <w:r w:rsidRPr="002D4E24">
              <w:rPr>
                <w:sz w:val="24"/>
                <w:szCs w:val="24"/>
              </w:rPr>
              <w:t xml:space="preserve"> деталей, выход из строя которых связан с условиями бурения, входит в стоимость работы насоса.</w:t>
            </w:r>
          </w:p>
          <w:p w14:paraId="59EA5A71" w14:textId="2B160FE6" w:rsidR="00EB604C" w:rsidRPr="002D4E24" w:rsidRDefault="00EB604C" w:rsidP="00EB604C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2D4E24">
              <w:rPr>
                <w:sz w:val="24"/>
                <w:szCs w:val="24"/>
              </w:rPr>
              <w:t>Ремонтные работы и обслуживание насоса производить в период мобилизации бригады на следующую скважину.</w:t>
            </w:r>
          </w:p>
        </w:tc>
      </w:tr>
      <w:tr w:rsidR="00BF05A8" w:rsidRPr="00C230CA" w14:paraId="0DE3E76A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37A03" w14:textId="3C3E5457" w:rsidR="00BF05A8" w:rsidRPr="00C230CA" w:rsidRDefault="00BF05A8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16.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8D9F" w14:textId="77777777" w:rsidR="00BF05A8" w:rsidRPr="00C230CA" w:rsidRDefault="00BF05A8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 xml:space="preserve">Требования к Персоналу 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E002" w14:textId="568593EB" w:rsidR="00EF07C7" w:rsidRPr="002D4E24" w:rsidRDefault="00EF07C7" w:rsidP="00EF07C7">
            <w:pPr>
              <w:pStyle w:val="ad"/>
              <w:spacing w:line="20" w:lineRule="atLeast"/>
              <w:ind w:left="30"/>
              <w:jc w:val="both"/>
              <w:rPr>
                <w:sz w:val="24"/>
                <w:szCs w:val="24"/>
              </w:rPr>
            </w:pPr>
            <w:r w:rsidRPr="002D4E24">
              <w:rPr>
                <w:sz w:val="24"/>
                <w:szCs w:val="24"/>
              </w:rPr>
              <w:t>Обученнос</w:t>
            </w:r>
            <w:r w:rsidR="00941077">
              <w:rPr>
                <w:sz w:val="24"/>
                <w:szCs w:val="24"/>
              </w:rPr>
              <w:t>т</w:t>
            </w:r>
            <w:r w:rsidRPr="002D4E24">
              <w:rPr>
                <w:sz w:val="24"/>
                <w:szCs w:val="24"/>
              </w:rPr>
              <w:t>ь в соответствии требований ФЗ, ОТ, ППБ, ООС.</w:t>
            </w:r>
          </w:p>
          <w:p w14:paraId="641B7EFF" w14:textId="77777777" w:rsidR="00BF05A8" w:rsidRPr="002D4E24" w:rsidRDefault="00EF07C7" w:rsidP="00EF07C7">
            <w:pPr>
              <w:pStyle w:val="ad"/>
              <w:spacing w:line="20" w:lineRule="atLeast"/>
              <w:ind w:left="30"/>
              <w:jc w:val="both"/>
              <w:rPr>
                <w:color w:val="FF0000"/>
                <w:sz w:val="24"/>
                <w:szCs w:val="24"/>
              </w:rPr>
            </w:pPr>
            <w:r w:rsidRPr="002D4E24">
              <w:rPr>
                <w:sz w:val="24"/>
                <w:szCs w:val="24"/>
              </w:rPr>
              <w:t>Наличие опыта работы по предмету тендера. Обеспеченность СИЗ.</w:t>
            </w:r>
          </w:p>
        </w:tc>
      </w:tr>
      <w:tr w:rsidR="00BF05A8" w:rsidRPr="00C230CA" w14:paraId="56F24D2A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17AC3" w14:textId="77777777" w:rsidR="00BF05A8" w:rsidRPr="00C230CA" w:rsidRDefault="00BF05A8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17.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7FF4" w14:textId="77777777" w:rsidR="00BF05A8" w:rsidRPr="00C230CA" w:rsidRDefault="00BF05A8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 xml:space="preserve">Требования к оборудованию 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89E3" w14:textId="1D0F66FC" w:rsidR="00BF05A8" w:rsidRPr="00C230CA" w:rsidRDefault="006F6B31">
            <w:pPr>
              <w:spacing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C230CA">
              <w:rPr>
                <w:color w:val="000000" w:themeColor="text1"/>
                <w:sz w:val="24"/>
                <w:szCs w:val="24"/>
              </w:rPr>
              <w:t xml:space="preserve">Насос буровой </w:t>
            </w:r>
            <w:proofErr w:type="spellStart"/>
            <w:r w:rsidRPr="00C230CA">
              <w:rPr>
                <w:color w:val="000000" w:themeColor="text1"/>
                <w:sz w:val="24"/>
                <w:szCs w:val="24"/>
              </w:rPr>
              <w:t>трехпоршневой</w:t>
            </w:r>
            <w:proofErr w:type="spellEnd"/>
            <w:r w:rsidRPr="00C230CA">
              <w:rPr>
                <w:color w:val="000000" w:themeColor="text1"/>
                <w:sz w:val="24"/>
                <w:szCs w:val="24"/>
              </w:rPr>
              <w:t xml:space="preserve"> </w:t>
            </w:r>
            <w:r w:rsidR="00E818DF">
              <w:rPr>
                <w:color w:val="000000" w:themeColor="text1"/>
                <w:sz w:val="24"/>
                <w:szCs w:val="24"/>
              </w:rPr>
              <w:t xml:space="preserve">- </w:t>
            </w:r>
            <w:r w:rsidR="00BA371E">
              <w:rPr>
                <w:color w:val="000000" w:themeColor="text1"/>
                <w:sz w:val="24"/>
                <w:szCs w:val="24"/>
              </w:rPr>
              <w:t>8</w:t>
            </w:r>
            <w:r w:rsidR="00E818DF">
              <w:rPr>
                <w:color w:val="000000" w:themeColor="text1"/>
                <w:sz w:val="24"/>
                <w:szCs w:val="24"/>
              </w:rPr>
              <w:t>Т-650 (либо аналог);</w:t>
            </w:r>
          </w:p>
          <w:p w14:paraId="244496B3" w14:textId="21B35577" w:rsidR="00D9694C" w:rsidRPr="00C230CA" w:rsidRDefault="006F6B31">
            <w:pPr>
              <w:spacing w:line="20" w:lineRule="atLeast"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>Температура перекачиваемого раствора от минус 1°</w:t>
            </w:r>
            <w:r w:rsidR="00D9694C" w:rsidRPr="00C230CA">
              <w:rPr>
                <w:rFonts w:eastAsiaTheme="minorHAnsi"/>
                <w:color w:val="000000" w:themeColor="text1"/>
                <w:sz w:val="24"/>
                <w:szCs w:val="24"/>
              </w:rPr>
              <w:t>С</w:t>
            </w:r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до плюс 80°</w:t>
            </w:r>
            <w:r w:rsidR="00D9694C" w:rsidRPr="00C230CA">
              <w:rPr>
                <w:rFonts w:eastAsiaTheme="minorHAnsi"/>
                <w:color w:val="000000" w:themeColor="text1"/>
                <w:sz w:val="24"/>
                <w:szCs w:val="24"/>
              </w:rPr>
              <w:t>С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="00D9694C" w:rsidRPr="00C230CA">
              <w:rPr>
                <w:rFonts w:eastAsiaTheme="minorHAnsi"/>
                <w:color w:val="000000" w:themeColor="text1"/>
                <w:sz w:val="24"/>
                <w:szCs w:val="24"/>
              </w:rPr>
              <w:t>с плотностью от 1000 до 1300 кг/м3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>;</w:t>
            </w:r>
          </w:p>
          <w:p w14:paraId="76562445" w14:textId="090080D7" w:rsidR="00D9694C" w:rsidRPr="00C230CA" w:rsidRDefault="00E818DF">
            <w:pPr>
              <w:spacing w:line="20" w:lineRule="atLeast"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К</w:t>
            </w:r>
            <w:r w:rsidR="00D9694C" w:rsidRPr="00C230C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лиматическое исполнение насоса У, температура окружающего воздуха от минус 45°С до плюс 45°С </w:t>
            </w:r>
            <w:proofErr w:type="gramStart"/>
            <w:r w:rsidR="00D9694C" w:rsidRPr="00C230CA">
              <w:rPr>
                <w:rFonts w:eastAsiaTheme="minorHAnsi"/>
                <w:color w:val="000000" w:themeColor="text1"/>
                <w:sz w:val="24"/>
                <w:szCs w:val="24"/>
              </w:rPr>
              <w:t>( при</w:t>
            </w:r>
            <w:proofErr w:type="gramEnd"/>
            <w:r w:rsidR="00D9694C" w:rsidRPr="00C230C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условии эксп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>луатации под тентовым укрытием);</w:t>
            </w:r>
          </w:p>
          <w:p w14:paraId="61BA63B3" w14:textId="5D0B9DD8" w:rsidR="00D9694C" w:rsidRPr="00C230CA" w:rsidRDefault="00D9694C">
            <w:pPr>
              <w:spacing w:line="20" w:lineRule="atLeast"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>Полезная мощность насоса, кВт (</w:t>
            </w:r>
            <w:proofErr w:type="spellStart"/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>л.с</w:t>
            </w:r>
            <w:proofErr w:type="spellEnd"/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) 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- </w:t>
            </w:r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>не более 475(650)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>;</w:t>
            </w:r>
          </w:p>
          <w:p w14:paraId="468FB4F3" w14:textId="0D57BFA7" w:rsidR="00D9694C" w:rsidRPr="00C230CA" w:rsidRDefault="00D9694C">
            <w:pPr>
              <w:spacing w:line="20" w:lineRule="atLeast"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>Наибольшая подача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>,</w:t>
            </w:r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л/сек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-</w:t>
            </w:r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45 (в зависимости от установленных втулок)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>;</w:t>
            </w:r>
          </w:p>
          <w:p w14:paraId="121DAFD6" w14:textId="7A601E7D" w:rsidR="00D9694C" w:rsidRPr="00C230CA" w:rsidRDefault="00BA371E" w:rsidP="00D9694C">
            <w:pPr>
              <w:spacing w:line="20" w:lineRule="atLeast"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Максимальное давление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>М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>п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>а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32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>;</w:t>
            </w:r>
          </w:p>
          <w:p w14:paraId="0E42DF6A" w14:textId="4DAF58F9" w:rsidR="00D9694C" w:rsidRDefault="00D9694C" w:rsidP="00D9694C">
            <w:pPr>
              <w:spacing w:line="20" w:lineRule="atLeast"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>Рабочая жидкость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>:</w:t>
            </w:r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тех. вода, </w:t>
            </w:r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>буровой полимерно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>-</w:t>
            </w:r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солевой раствор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с плотность не более 1,3 г/см2;</w:t>
            </w:r>
          </w:p>
          <w:p w14:paraId="31A53081" w14:textId="3D34207D" w:rsidR="00426E2F" w:rsidRDefault="00426E2F" w:rsidP="00D9694C">
            <w:pPr>
              <w:spacing w:line="20" w:lineRule="atLeast"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Привод насоса 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>дизельный ДВС</w:t>
            </w:r>
            <w:r w:rsidR="00E818DF">
              <w:rPr>
                <w:rFonts w:eastAsiaTheme="minorHAnsi"/>
                <w:color w:val="000000" w:themeColor="text1"/>
                <w:sz w:val="24"/>
                <w:szCs w:val="24"/>
              </w:rPr>
              <w:t>;</w:t>
            </w:r>
          </w:p>
          <w:p w14:paraId="17EF6B41" w14:textId="5AF5218C" w:rsidR="00C76738" w:rsidRPr="00C230CA" w:rsidRDefault="00C76738" w:rsidP="00E818DF">
            <w:pPr>
              <w:spacing w:line="20" w:lineRule="atLeast"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Габаритные размеры рама не более (м): </w:t>
            </w:r>
            <w:r w:rsidR="000C0D1C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длина 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>10</w:t>
            </w:r>
            <w:r w:rsidR="000C0D1C">
              <w:rPr>
                <w:rFonts w:eastAsiaTheme="minorHAnsi"/>
                <w:color w:val="000000" w:themeColor="text1"/>
                <w:sz w:val="24"/>
                <w:szCs w:val="24"/>
              </w:rPr>
              <w:t>м высота 3,7м ширина 3,45м, масса 28тонн.</w:t>
            </w:r>
          </w:p>
        </w:tc>
      </w:tr>
      <w:tr w:rsidR="00BF05A8" w:rsidRPr="00C230CA" w14:paraId="4E402315" w14:textId="77777777" w:rsidTr="00C230CA">
        <w:trPr>
          <w:trHeight w:val="20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3913" w14:textId="77777777" w:rsidR="00BF05A8" w:rsidRPr="00C230CA" w:rsidRDefault="00BF05A8" w:rsidP="00C230CA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19.</w:t>
            </w:r>
          </w:p>
        </w:tc>
        <w:tc>
          <w:tcPr>
            <w:tcW w:w="3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4832" w14:textId="77777777" w:rsidR="00BF05A8" w:rsidRPr="00C230CA" w:rsidRDefault="00BF05A8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C230CA">
              <w:rPr>
                <w:sz w:val="24"/>
                <w:szCs w:val="24"/>
              </w:rPr>
              <w:t>Требования к ЗИП</w:t>
            </w:r>
          </w:p>
        </w:tc>
        <w:tc>
          <w:tcPr>
            <w:tcW w:w="62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8C24" w14:textId="47C2B29D" w:rsidR="00BF05A8" w:rsidRPr="00C230CA" w:rsidRDefault="00D9694C" w:rsidP="00EB604C">
            <w:pPr>
              <w:jc w:val="both"/>
              <w:rPr>
                <w:rFonts w:eastAsiaTheme="minorHAnsi"/>
                <w:color w:val="FF0000"/>
                <w:sz w:val="24"/>
                <w:szCs w:val="24"/>
              </w:rPr>
            </w:pPr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Наличие </w:t>
            </w:r>
            <w:r w:rsidR="0072432F" w:rsidRPr="00C230CA">
              <w:rPr>
                <w:rFonts w:eastAsiaTheme="minorHAnsi"/>
                <w:color w:val="000000" w:themeColor="text1"/>
                <w:sz w:val="24"/>
                <w:szCs w:val="24"/>
              </w:rPr>
              <w:t>в резерве</w:t>
            </w:r>
            <w:r w:rsidRPr="00C230CA">
              <w:rPr>
                <w:rFonts w:eastAsiaTheme="minorHAnsi"/>
                <w:color w:val="000000" w:themeColor="text1"/>
                <w:sz w:val="24"/>
                <w:szCs w:val="24"/>
              </w:rPr>
              <w:t>, необходимого количества втулок, поршней, РТИ, ГСМ кроме дизельного топлива.</w:t>
            </w:r>
            <w:r w:rsidR="00EB604C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="00EB604C" w:rsidRPr="002D4E2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Определяется отдельным перечнем при составлении договора, для обеспечения бесперебойной работы бурового </w:t>
            </w:r>
            <w:r w:rsidR="00C76738" w:rsidRPr="002D4E24">
              <w:rPr>
                <w:rFonts w:eastAsiaTheme="minorHAnsi"/>
                <w:color w:val="000000" w:themeColor="text1"/>
                <w:sz w:val="24"/>
                <w:szCs w:val="24"/>
              </w:rPr>
              <w:t>насоса</w:t>
            </w:r>
            <w:r w:rsidR="00EB604C" w:rsidRPr="002D4E24">
              <w:rPr>
                <w:rFonts w:eastAsiaTheme="minorHAnsi"/>
                <w:color w:val="000000" w:themeColor="text1"/>
                <w:sz w:val="24"/>
                <w:szCs w:val="24"/>
              </w:rPr>
              <w:t>.</w:t>
            </w:r>
            <w:r w:rsidR="00EB604C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D8ECCF3" w14:textId="77777777" w:rsidR="00D65F77" w:rsidRDefault="00D65F77" w:rsidP="00D65F77">
      <w:pPr>
        <w:rPr>
          <w:rFonts w:ascii="Century Gothic" w:eastAsiaTheme="minorHAnsi" w:hAnsi="Century Gothic" w:cs="Calibri"/>
          <w:lang w:eastAsia="en-US"/>
        </w:rPr>
      </w:pPr>
    </w:p>
    <w:p w14:paraId="3A594478" w14:textId="77777777" w:rsidR="0075307F" w:rsidRPr="00617DCE" w:rsidRDefault="00493FAE" w:rsidP="003E5ABD">
      <w:pPr>
        <w:pStyle w:val="af1"/>
        <w:numPr>
          <w:ilvl w:val="0"/>
          <w:numId w:val="1"/>
        </w:numPr>
        <w:spacing w:after="0"/>
        <w:jc w:val="both"/>
        <w:rPr>
          <w:b/>
        </w:rPr>
      </w:pPr>
      <w:r w:rsidRPr="00617DCE">
        <w:rPr>
          <w:b/>
        </w:rPr>
        <w:t>Распределение ответственности</w:t>
      </w:r>
    </w:p>
    <w:p w14:paraId="0DA4804B" w14:textId="77777777" w:rsidR="0075307F" w:rsidRPr="00617DCE" w:rsidRDefault="0075307F" w:rsidP="00FD360F">
      <w:pPr>
        <w:jc w:val="both"/>
        <w:rPr>
          <w:rFonts w:ascii="Arial" w:hAnsi="Arial" w:cs="Arial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134"/>
        <w:gridCol w:w="1276"/>
        <w:gridCol w:w="3544"/>
      </w:tblGrid>
      <w:tr w:rsidR="002D4E24" w:rsidRPr="002D4E24" w14:paraId="66A26171" w14:textId="77777777" w:rsidTr="00AD07F4">
        <w:trPr>
          <w:cantSplit/>
          <w:trHeight w:val="52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A88C5" w14:textId="77777777" w:rsidR="0075307F" w:rsidRPr="002D4E24" w:rsidRDefault="0075307F" w:rsidP="00702006">
            <w:pPr>
              <w:ind w:left="-934" w:firstLine="568"/>
              <w:jc w:val="right"/>
              <w:rPr>
                <w:b/>
                <w:bCs/>
                <w:sz w:val="12"/>
                <w:szCs w:val="12"/>
              </w:rPr>
            </w:pPr>
            <w:r w:rsidRPr="002D4E24">
              <w:rPr>
                <w:b/>
                <w:bCs/>
                <w:caps/>
                <w:sz w:val="12"/>
                <w:szCs w:val="12"/>
              </w:rPr>
              <w:t>№ п/п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DF15E" w14:textId="77777777" w:rsidR="0075307F" w:rsidRPr="002D4E24" w:rsidRDefault="0075307F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caps/>
                <w:sz w:val="16"/>
                <w:szCs w:val="16"/>
              </w:rPr>
              <w:t>Наименование Услуг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6A1C" w14:textId="77777777" w:rsidR="0075307F" w:rsidRPr="002D4E24" w:rsidRDefault="00A00782" w:rsidP="00FD360F">
            <w:pPr>
              <w:ind w:firstLine="34"/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caps/>
                <w:sz w:val="16"/>
                <w:szCs w:val="16"/>
              </w:rPr>
              <w:t xml:space="preserve">Заказчик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0682D" w14:textId="77777777" w:rsidR="0075307F" w:rsidRPr="002D4E24" w:rsidRDefault="00A00782" w:rsidP="00FD360F">
            <w:pPr>
              <w:ind w:firstLine="34"/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caps/>
                <w:sz w:val="16"/>
                <w:szCs w:val="16"/>
              </w:rPr>
              <w:t>ПОДРЯДЧИК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93C12" w14:textId="77777777" w:rsidR="0075307F" w:rsidRPr="002D4E24" w:rsidRDefault="0075307F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caps/>
                <w:sz w:val="16"/>
                <w:szCs w:val="16"/>
              </w:rPr>
              <w:t>Описание</w:t>
            </w:r>
          </w:p>
        </w:tc>
      </w:tr>
      <w:tr w:rsidR="002D4E24" w:rsidRPr="002D4E24" w14:paraId="2EAF1D2C" w14:textId="77777777" w:rsidTr="00AD07F4">
        <w:trPr>
          <w:cantSplit/>
          <w:trHeight w:val="25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1C6CC" w14:textId="5CF1EC73" w:rsidR="0075307F" w:rsidRPr="002D4E24" w:rsidRDefault="00702006" w:rsidP="00702006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454C9" w14:textId="77777777" w:rsidR="0075307F" w:rsidRPr="002D4E24" w:rsidRDefault="00A00782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С</w:t>
            </w:r>
            <w:r w:rsidR="0075307F" w:rsidRPr="002D4E24">
              <w:rPr>
                <w:sz w:val="16"/>
                <w:szCs w:val="16"/>
              </w:rPr>
              <w:t>вязь ИСПОЛНИТЕЛЯ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D550E0" w14:textId="77777777" w:rsidR="0075307F" w:rsidRPr="002D4E24" w:rsidRDefault="0075307F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8C8184" w14:textId="77777777" w:rsidR="0075307F" w:rsidRPr="002D4E24" w:rsidRDefault="00A0078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14ACB" w14:textId="318D1194" w:rsidR="0075307F" w:rsidRPr="002D4E24" w:rsidRDefault="0052523F" w:rsidP="00FD360F">
            <w:pPr>
              <w:ind w:firstLine="33"/>
              <w:jc w:val="both"/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>В</w:t>
            </w:r>
            <w:r w:rsidR="0075307F" w:rsidRPr="002D4E24">
              <w:rPr>
                <w:noProof/>
                <w:sz w:val="16"/>
                <w:szCs w:val="16"/>
              </w:rPr>
              <w:t xml:space="preserve">ключено в стоимость договора. </w:t>
            </w:r>
          </w:p>
        </w:tc>
      </w:tr>
      <w:tr w:rsidR="002D4E24" w:rsidRPr="002D4E24" w14:paraId="7035C381" w14:textId="77777777" w:rsidTr="00AD07F4">
        <w:trPr>
          <w:cantSplit/>
          <w:trHeight w:val="2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EFEF4A5" w14:textId="19C8193F" w:rsidR="0075307F" w:rsidRPr="002D4E24" w:rsidRDefault="00702006" w:rsidP="00702006">
            <w:pPr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5FC1CFE" w14:textId="77777777" w:rsidR="0075307F" w:rsidRPr="002D4E24" w:rsidRDefault="0075307F" w:rsidP="00702006">
            <w:pPr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 xml:space="preserve">Составление отчетной документации по СКВАЖИНЕ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3F12391" w14:textId="77777777" w:rsidR="0075307F" w:rsidRPr="002D4E24" w:rsidRDefault="0075307F" w:rsidP="007020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4EE2108" w14:textId="77777777" w:rsidR="0075307F" w:rsidRPr="002D4E24" w:rsidRDefault="00A00782" w:rsidP="00702006">
            <w:pPr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E7601F4" w14:textId="77777777" w:rsidR="0075307F" w:rsidRPr="002D4E24" w:rsidRDefault="00F15645" w:rsidP="00702006">
            <w:pPr>
              <w:ind w:firstLine="33"/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>В рамках зоны ответственности исполнителя. В</w:t>
            </w:r>
            <w:r w:rsidR="0075307F" w:rsidRPr="002D4E24">
              <w:rPr>
                <w:noProof/>
                <w:sz w:val="16"/>
                <w:szCs w:val="16"/>
              </w:rPr>
              <w:t xml:space="preserve">ключено в стоимость договора. </w:t>
            </w:r>
          </w:p>
        </w:tc>
      </w:tr>
      <w:tr w:rsidR="002D4E24" w:rsidRPr="002D4E24" w14:paraId="05638272" w14:textId="77777777" w:rsidTr="00AD07F4">
        <w:trPr>
          <w:trHeight w:val="184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9A3235" w14:textId="77777777" w:rsidR="0075307F" w:rsidRPr="002D4E24" w:rsidRDefault="0075307F" w:rsidP="00FD360F">
            <w:pPr>
              <w:ind w:left="-574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850F52" w14:textId="77777777" w:rsidR="0075307F" w:rsidRPr="002D4E24" w:rsidRDefault="0075307F" w:rsidP="00FD36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A97E21" w14:textId="77777777" w:rsidR="0075307F" w:rsidRPr="002D4E24" w:rsidRDefault="0075307F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587A74" w14:textId="77777777" w:rsidR="0075307F" w:rsidRPr="002D4E24" w:rsidRDefault="0075307F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5E6C0A" w14:textId="77777777" w:rsidR="0075307F" w:rsidRPr="002D4E24" w:rsidRDefault="0075307F" w:rsidP="00FD360F">
            <w:pPr>
              <w:jc w:val="both"/>
              <w:rPr>
                <w:sz w:val="16"/>
                <w:szCs w:val="16"/>
              </w:rPr>
            </w:pPr>
          </w:p>
        </w:tc>
      </w:tr>
      <w:tr w:rsidR="002D4E24" w:rsidRPr="002D4E24" w14:paraId="56E91B76" w14:textId="77777777" w:rsidTr="00AD07F4">
        <w:trPr>
          <w:cantSplit/>
          <w:trHeight w:val="46"/>
        </w:trPr>
        <w:tc>
          <w:tcPr>
            <w:tcW w:w="10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FF57A" w14:textId="77777777" w:rsidR="00A00782" w:rsidRPr="002D4E24" w:rsidRDefault="00A0078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ПЛОЩАДКИ И ПОДЪЕЗДНЫЕ ДОРОГИ</w:t>
            </w:r>
          </w:p>
          <w:p w14:paraId="0EC92DA7" w14:textId="77777777" w:rsidR="00A00782" w:rsidRPr="002D4E24" w:rsidRDefault="00A0078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D4E24" w:rsidRPr="002D4E24" w14:paraId="42A2B1E5" w14:textId="77777777" w:rsidTr="00AD07F4">
        <w:trPr>
          <w:cantSplit/>
          <w:trHeight w:val="10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F55C2" w14:textId="5F7DE35F" w:rsidR="0075307F" w:rsidRPr="002D4E24" w:rsidRDefault="00702006" w:rsidP="00702006">
            <w:pPr>
              <w:jc w:val="both"/>
              <w:rPr>
                <w:sz w:val="16"/>
                <w:szCs w:val="16"/>
              </w:rPr>
            </w:pPr>
            <w:r w:rsidRPr="002D4E24">
              <w:rPr>
                <w:rFonts w:eastAsia="Arial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9CFC9" w14:textId="77777777" w:rsidR="0075307F" w:rsidRPr="002D4E24" w:rsidRDefault="0075307F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Разрешительная документация на проезд и перевозку негабаритных и опасных грузов ИСПОЛНИТЕЛЯ, в том числе в период паводка/половодья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549D5" w14:textId="77777777" w:rsidR="0075307F" w:rsidRPr="002D4E24" w:rsidRDefault="0075307F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34F1" w14:textId="77777777" w:rsidR="0075307F" w:rsidRPr="002D4E24" w:rsidRDefault="00A0078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BCBE" w14:textId="77777777" w:rsidR="0075307F" w:rsidRPr="002D4E24" w:rsidRDefault="0075307F" w:rsidP="00FD360F">
            <w:pPr>
              <w:ind w:firstLine="33"/>
              <w:jc w:val="both"/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 xml:space="preserve"> включено в стоимость договора  </w:t>
            </w:r>
          </w:p>
        </w:tc>
      </w:tr>
      <w:tr w:rsidR="002D4E24" w:rsidRPr="002D4E24" w14:paraId="03C27D28" w14:textId="77777777" w:rsidTr="00AD07F4">
        <w:trPr>
          <w:cantSplit/>
          <w:trHeight w:val="2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751B" w14:textId="43D6C282" w:rsidR="0075307F" w:rsidRPr="002D4E24" w:rsidRDefault="00702006" w:rsidP="00702006">
            <w:pPr>
              <w:jc w:val="both"/>
              <w:rPr>
                <w:sz w:val="16"/>
                <w:szCs w:val="16"/>
              </w:rPr>
            </w:pPr>
            <w:r w:rsidRPr="002D4E24">
              <w:rPr>
                <w:rFonts w:eastAsia="Arial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C819E" w14:textId="77777777" w:rsidR="0075307F" w:rsidRPr="002D4E24" w:rsidRDefault="0075307F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Пропуск для проезда по ТЕРРИТОРИИ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5917F" w14:textId="03873C73" w:rsidR="0075307F" w:rsidRPr="002D4E24" w:rsidRDefault="0075307F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7BCC" w14:textId="77777777" w:rsidR="0075307F" w:rsidRPr="002D4E24" w:rsidRDefault="00A0078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FF99" w14:textId="77777777" w:rsidR="0075307F" w:rsidRPr="002D4E24" w:rsidRDefault="0075307F" w:rsidP="00FD360F">
            <w:pPr>
              <w:ind w:firstLine="33"/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ИСПОЛНИТЕЛЬ предоставляет документы согласно требованию КОМПАНИИ</w:t>
            </w:r>
          </w:p>
        </w:tc>
      </w:tr>
      <w:tr w:rsidR="002D4E24" w:rsidRPr="002D4E24" w14:paraId="0CA6D369" w14:textId="77777777" w:rsidTr="00AD07F4">
        <w:trPr>
          <w:cantSplit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82293" w14:textId="536C7804" w:rsidR="0075307F" w:rsidRPr="002D4E24" w:rsidRDefault="00702006" w:rsidP="00702006">
            <w:pPr>
              <w:jc w:val="both"/>
              <w:rPr>
                <w:sz w:val="16"/>
                <w:szCs w:val="16"/>
              </w:rPr>
            </w:pPr>
            <w:r w:rsidRPr="002D4E24">
              <w:rPr>
                <w:rFonts w:eastAsia="Arial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34057" w14:textId="77777777" w:rsidR="0075307F" w:rsidRPr="002D4E24" w:rsidRDefault="0075307F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Пропуск для проезда по лицензионным участкам ТРЕТЬИХ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80267" w14:textId="77777777" w:rsidR="0075307F" w:rsidRPr="002D4E24" w:rsidRDefault="0075307F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0F71F" w14:textId="77777777" w:rsidR="0075307F" w:rsidRPr="002D4E24" w:rsidRDefault="00A0078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5219A" w14:textId="77777777" w:rsidR="0075307F" w:rsidRPr="002D4E24" w:rsidRDefault="0075307F" w:rsidP="00FD360F">
            <w:pPr>
              <w:ind w:firstLine="33"/>
              <w:jc w:val="both"/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 xml:space="preserve"> включено в стоимость договора  </w:t>
            </w:r>
          </w:p>
        </w:tc>
      </w:tr>
      <w:tr w:rsidR="002D4E24" w:rsidRPr="002D4E24" w14:paraId="2F5265E3" w14:textId="77777777" w:rsidTr="00AD07F4">
        <w:trPr>
          <w:cantSplit/>
          <w:trHeight w:val="5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91B0A" w14:textId="0CE5B5DE" w:rsidR="0075307F" w:rsidRPr="002D4E24" w:rsidRDefault="00702006" w:rsidP="00702006">
            <w:pPr>
              <w:jc w:val="both"/>
              <w:rPr>
                <w:sz w:val="16"/>
                <w:szCs w:val="16"/>
              </w:rPr>
            </w:pPr>
            <w:r w:rsidRPr="002D4E24">
              <w:rPr>
                <w:rFonts w:eastAsia="Arial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F3BCE" w14:textId="4CD7428C" w:rsidR="0075307F" w:rsidRPr="002D4E24" w:rsidRDefault="0075307F" w:rsidP="00C76738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Размещение и хранение ОБОРУДОВАНИЯ на кустовой площадке в пределах выделенной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61A56" w14:textId="77777777" w:rsidR="0075307F" w:rsidRPr="002D4E24" w:rsidRDefault="00A0078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408B" w14:textId="1571FD36" w:rsidR="0075307F" w:rsidRPr="002D4E24" w:rsidRDefault="0075307F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CC2A" w14:textId="77777777" w:rsidR="0075307F" w:rsidRPr="002D4E24" w:rsidRDefault="0075307F" w:rsidP="00FD360F">
            <w:pPr>
              <w:ind w:firstLine="33"/>
              <w:jc w:val="both"/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>включено в стоимость договора</w:t>
            </w:r>
            <w:r w:rsidR="00C01BB2" w:rsidRPr="002D4E24">
              <w:rPr>
                <w:noProof/>
                <w:sz w:val="16"/>
                <w:szCs w:val="16"/>
              </w:rPr>
              <w:t>; размещение осуществляется согласно схемы, согласованной с Заказчиком.</w:t>
            </w:r>
            <w:r w:rsidRPr="002D4E24"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2D4E24" w:rsidRPr="002D4E24" w14:paraId="0929B06F" w14:textId="77777777" w:rsidTr="00AD07F4">
        <w:trPr>
          <w:cantSplit/>
          <w:trHeight w:val="46"/>
        </w:trPr>
        <w:tc>
          <w:tcPr>
            <w:tcW w:w="10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8E69" w14:textId="77777777" w:rsidR="00A00782" w:rsidRPr="002D4E24" w:rsidRDefault="00A0078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ТРАНСПОРТИРОВКА ОБОРУДОВАНИЯ И ПОГРУЗОЧНО-РАЗГРУЗОЧНЫЕ РАБОТЫ</w:t>
            </w:r>
          </w:p>
          <w:p w14:paraId="4732F68F" w14:textId="77777777" w:rsidR="00A00782" w:rsidRPr="002D4E24" w:rsidRDefault="00A0078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D4E24" w:rsidRPr="002D4E24" w14:paraId="470FCEC7" w14:textId="77777777" w:rsidTr="00AD07F4">
        <w:trPr>
          <w:cantSplit/>
          <w:trHeight w:val="246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F6235B1" w14:textId="0F9C68C7" w:rsidR="003A3052" w:rsidRPr="002D4E24" w:rsidRDefault="00702006" w:rsidP="00702006">
            <w:pPr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7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5B296F4" w14:textId="24852EB6" w:rsidR="003A3052" w:rsidRPr="002D4E24" w:rsidRDefault="003A3052" w:rsidP="00702006">
            <w:pPr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Погрузка ОБОРУДОВАНИЯ  ИСПОЛНИТЕЛЯ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F55C556" w14:textId="7920E4A6" w:rsidR="003A3052" w:rsidRPr="002D4E24" w:rsidRDefault="003A3052" w:rsidP="007020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8806503" w14:textId="77777777" w:rsidR="003A3052" w:rsidRPr="002D4E24" w:rsidRDefault="003A3052" w:rsidP="00702006">
            <w:pPr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0AFE5CE" w14:textId="3987E77F" w:rsidR="003A3052" w:rsidRPr="002D4E24" w:rsidRDefault="003A3052" w:rsidP="00702006">
            <w:pPr>
              <w:ind w:firstLine="33"/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>включено в стоимость договора</w:t>
            </w:r>
          </w:p>
        </w:tc>
      </w:tr>
      <w:tr w:rsidR="002D4E24" w:rsidRPr="002D4E24" w14:paraId="214B5C95" w14:textId="77777777" w:rsidTr="00AD07F4">
        <w:trPr>
          <w:trHeight w:val="2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C71F3" w14:textId="77777777" w:rsidR="003A3052" w:rsidRPr="002D4E24" w:rsidRDefault="003A3052" w:rsidP="00FD360F">
            <w:pPr>
              <w:ind w:left="-574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C3FF4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9E7B30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E8AA8C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62A0" w14:textId="77777777" w:rsidR="003A3052" w:rsidRPr="002D4E24" w:rsidRDefault="003A3052" w:rsidP="00FD360F">
            <w:pPr>
              <w:ind w:firstLine="33"/>
              <w:jc w:val="both"/>
              <w:rPr>
                <w:sz w:val="16"/>
                <w:szCs w:val="16"/>
              </w:rPr>
            </w:pPr>
          </w:p>
        </w:tc>
      </w:tr>
      <w:tr w:rsidR="002D4E24" w:rsidRPr="002D4E24" w14:paraId="200E5189" w14:textId="77777777" w:rsidTr="00AD07F4">
        <w:trPr>
          <w:cantSplit/>
          <w:trHeight w:val="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8C67" w14:textId="1B803549" w:rsidR="003A3052" w:rsidRPr="002D4E24" w:rsidRDefault="00702006" w:rsidP="00702006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6482D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Разгрузка ОБОРУДОВАНИЯ ИСПОЛНИТЕЛЯ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BAA62" w14:textId="7DF0B4CE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448BF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78460" w14:textId="77777777" w:rsidR="003A3052" w:rsidRPr="002D4E24" w:rsidRDefault="003A3052" w:rsidP="00FD360F">
            <w:pPr>
              <w:ind w:firstLine="33"/>
              <w:jc w:val="both"/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 xml:space="preserve"> включено в стоимость договора  </w:t>
            </w:r>
          </w:p>
        </w:tc>
      </w:tr>
      <w:tr w:rsidR="002D4E24" w:rsidRPr="002D4E24" w14:paraId="55C480C0" w14:textId="77777777" w:rsidTr="00AD07F4">
        <w:trPr>
          <w:cantSplit/>
          <w:trHeight w:val="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AB595" w14:textId="3FCE5069" w:rsidR="003A3052" w:rsidRPr="002D4E24" w:rsidRDefault="00702006" w:rsidP="00702006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4F38B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 xml:space="preserve">Складирование и охрана ОБОРУДОВАНИЯ ИСПОЛНИТЕЛЯ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FC9E0" w14:textId="7626BCAC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080EC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EC2CF" w14:textId="77777777" w:rsidR="003A3052" w:rsidRPr="002D4E24" w:rsidRDefault="003A3052" w:rsidP="00FD360F">
            <w:pPr>
              <w:ind w:firstLine="33"/>
              <w:jc w:val="both"/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 xml:space="preserve"> включено в стоимость договора  </w:t>
            </w:r>
          </w:p>
        </w:tc>
      </w:tr>
      <w:tr w:rsidR="002D4E24" w:rsidRPr="002D4E24" w14:paraId="67E5EF10" w14:textId="77777777" w:rsidTr="00AD07F4">
        <w:trPr>
          <w:cantSplit/>
          <w:trHeight w:val="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C21D6" w14:textId="2D6741D5" w:rsidR="003A3052" w:rsidRPr="002D4E24" w:rsidRDefault="00702006" w:rsidP="00702006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AF1A7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Транспортировка ОБОРУДОВАНИЯ ИСПОЛНИТЕЛЯ между скважинами и кустами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3E28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37A1" w14:textId="47211BD4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170B" w14:textId="77777777" w:rsidR="003A3052" w:rsidRPr="002D4E24" w:rsidRDefault="003A3052" w:rsidP="00FD360F">
            <w:pPr>
              <w:ind w:firstLine="33"/>
              <w:jc w:val="both"/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 xml:space="preserve"> включено в стоимость договора  </w:t>
            </w:r>
          </w:p>
        </w:tc>
      </w:tr>
      <w:tr w:rsidR="002D4E24" w:rsidRPr="002D4E24" w14:paraId="5DCDEB3F" w14:textId="77777777" w:rsidTr="00AD07F4">
        <w:trPr>
          <w:cantSplit/>
          <w:trHeight w:val="7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3291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 xml:space="preserve">ПЕРСОНАЛ, ЖИЛОЙ и ВАХТОВЫЙ  ГОРОДОК </w:t>
            </w:r>
          </w:p>
        </w:tc>
      </w:tr>
      <w:tr w:rsidR="002D4E24" w:rsidRPr="002D4E24" w14:paraId="31ADFF59" w14:textId="77777777" w:rsidTr="00AD07F4">
        <w:trPr>
          <w:cantSplit/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6B26B" w14:textId="13F7CC54" w:rsidR="003A3052" w:rsidRPr="002D4E24" w:rsidRDefault="00702006" w:rsidP="00702006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11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7873E" w14:textId="5AE47442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 xml:space="preserve">Доставка персонала </w:t>
            </w:r>
            <w:r w:rsidR="00702006" w:rsidRPr="002D4E24">
              <w:rPr>
                <w:sz w:val="16"/>
                <w:szCs w:val="16"/>
              </w:rPr>
              <w:t>ИСПОЛНИТЕЛЯ</w:t>
            </w:r>
            <w:r w:rsidRPr="002D4E24">
              <w:rPr>
                <w:sz w:val="16"/>
                <w:szCs w:val="16"/>
              </w:rPr>
              <w:t xml:space="preserve"> от базового населенного пункта до месторождения и обратно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CC1D3B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8A33C0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04C5B" w14:textId="77777777" w:rsidR="003A3052" w:rsidRPr="002D4E24" w:rsidRDefault="003A3052" w:rsidP="00FD360F">
            <w:pPr>
              <w:ind w:firstLine="33"/>
              <w:jc w:val="both"/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 xml:space="preserve"> включено в стоимость договора  </w:t>
            </w:r>
          </w:p>
        </w:tc>
      </w:tr>
      <w:tr w:rsidR="002D4E24" w:rsidRPr="002D4E24" w14:paraId="3EE86209" w14:textId="77777777" w:rsidTr="00AD07F4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CD53" w14:textId="77777777" w:rsidR="003A3052" w:rsidRPr="002D4E24" w:rsidRDefault="003A3052" w:rsidP="00FD360F">
            <w:pPr>
              <w:ind w:left="-574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6DABF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F292F3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FC4BA6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CAD7" w14:textId="77777777" w:rsidR="003A3052" w:rsidRPr="002D4E24" w:rsidRDefault="003A3052" w:rsidP="00FD360F">
            <w:pPr>
              <w:ind w:firstLine="33"/>
              <w:jc w:val="both"/>
              <w:rPr>
                <w:sz w:val="16"/>
                <w:szCs w:val="16"/>
              </w:rPr>
            </w:pPr>
          </w:p>
        </w:tc>
      </w:tr>
      <w:tr w:rsidR="002D4E24" w:rsidRPr="002D4E24" w14:paraId="61B3F62F" w14:textId="77777777" w:rsidTr="00AD07F4">
        <w:trPr>
          <w:trHeight w:val="2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5DB7E" w14:textId="77777777" w:rsidR="003A3052" w:rsidRPr="002D4E24" w:rsidRDefault="003A3052" w:rsidP="00FD360F">
            <w:pPr>
              <w:ind w:left="-574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26404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83AF03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DE03D1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56156" w14:textId="77777777" w:rsidR="003A3052" w:rsidRPr="002D4E24" w:rsidRDefault="003A3052" w:rsidP="00FD360F">
            <w:pPr>
              <w:ind w:firstLine="33"/>
              <w:jc w:val="both"/>
              <w:rPr>
                <w:sz w:val="16"/>
                <w:szCs w:val="16"/>
              </w:rPr>
            </w:pPr>
          </w:p>
        </w:tc>
      </w:tr>
      <w:tr w:rsidR="002D4E24" w:rsidRPr="002D4E24" w14:paraId="1A497C44" w14:textId="77777777" w:rsidTr="00AD07F4">
        <w:trPr>
          <w:cantSplit/>
          <w:trHeight w:val="477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85006" w14:textId="6E95FB15" w:rsidR="003A3052" w:rsidRPr="002D4E24" w:rsidRDefault="00702006" w:rsidP="00702006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12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E60D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Обеспечение питанием и вагон-</w:t>
            </w:r>
            <w:proofErr w:type="gramStart"/>
            <w:r w:rsidRPr="002D4E24">
              <w:rPr>
                <w:sz w:val="16"/>
                <w:szCs w:val="16"/>
              </w:rPr>
              <w:t>домом  ПЕРСОНАЛА</w:t>
            </w:r>
            <w:proofErr w:type="gramEnd"/>
            <w:r w:rsidRPr="002D4E24">
              <w:rPr>
                <w:sz w:val="16"/>
                <w:szCs w:val="16"/>
              </w:rPr>
              <w:t xml:space="preserve"> ИСПОЛНИТЕЛЯ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E03B77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562DA8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24F50" w14:textId="77777777" w:rsidR="003A3052" w:rsidRPr="002D4E24" w:rsidRDefault="003A3052" w:rsidP="00FD360F">
            <w:pPr>
              <w:ind w:firstLine="33"/>
              <w:jc w:val="both"/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 xml:space="preserve"> включено в стоимость договора  </w:t>
            </w:r>
          </w:p>
        </w:tc>
      </w:tr>
      <w:tr w:rsidR="002D4E24" w:rsidRPr="002D4E24" w14:paraId="35527391" w14:textId="77777777" w:rsidTr="00AD07F4">
        <w:trPr>
          <w:trHeight w:val="2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10C21" w14:textId="77777777" w:rsidR="003A3052" w:rsidRPr="002D4E24" w:rsidRDefault="003A3052" w:rsidP="00FD360F">
            <w:pPr>
              <w:ind w:left="-574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B1625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7D6035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E0B821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4B2F7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</w:p>
        </w:tc>
      </w:tr>
      <w:tr w:rsidR="002D4E24" w:rsidRPr="002D4E24" w14:paraId="1E3557B4" w14:textId="77777777" w:rsidTr="00AD07F4">
        <w:trPr>
          <w:cantSplit/>
          <w:trHeight w:val="46"/>
        </w:trPr>
        <w:tc>
          <w:tcPr>
            <w:tcW w:w="10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8403E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ОБОРУДОВАНИЕ ИСПОЛНИТЕЛЯ</w:t>
            </w:r>
          </w:p>
        </w:tc>
      </w:tr>
      <w:tr w:rsidR="002D4E24" w:rsidRPr="002D4E24" w14:paraId="391097AA" w14:textId="77777777" w:rsidTr="00AD07F4">
        <w:trPr>
          <w:cantSplit/>
          <w:trHeight w:val="46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DA9BF" w14:textId="2F8B93AF" w:rsidR="003A3052" w:rsidRPr="002D4E24" w:rsidRDefault="00702006" w:rsidP="00702006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13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5D503" w14:textId="5F2BA80A" w:rsidR="003A3052" w:rsidRPr="002D4E24" w:rsidRDefault="003A3052" w:rsidP="00E818DF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 xml:space="preserve">КОМПЛЕКТ </w:t>
            </w:r>
            <w:r w:rsidR="00E818DF">
              <w:rPr>
                <w:sz w:val="16"/>
                <w:szCs w:val="16"/>
              </w:rPr>
              <w:t>ЗИП</w:t>
            </w:r>
            <w:r w:rsidRPr="002D4E24">
              <w:rPr>
                <w:sz w:val="16"/>
                <w:szCs w:val="16"/>
              </w:rPr>
              <w:t xml:space="preserve"> </w:t>
            </w:r>
            <w:r w:rsidR="00E818DF">
              <w:rPr>
                <w:sz w:val="16"/>
                <w:szCs w:val="16"/>
              </w:rPr>
              <w:t xml:space="preserve">на </w:t>
            </w:r>
            <w:r w:rsidRPr="002D4E24">
              <w:rPr>
                <w:sz w:val="16"/>
                <w:szCs w:val="16"/>
              </w:rPr>
              <w:t>насосный блок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1998A7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01F9DD" w14:textId="536B250E" w:rsidR="003A3052" w:rsidRPr="002D4E24" w:rsidRDefault="003A3052" w:rsidP="00E818D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 xml:space="preserve">Х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B59CB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 xml:space="preserve"> включено в стоимость договора  </w:t>
            </w:r>
          </w:p>
        </w:tc>
      </w:tr>
      <w:tr w:rsidR="002D4E24" w:rsidRPr="002D4E24" w14:paraId="53D0BADF" w14:textId="77777777" w:rsidTr="00AD07F4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2335" w14:textId="77777777" w:rsidR="003A3052" w:rsidRPr="002D4E24" w:rsidRDefault="003A3052" w:rsidP="00FD360F">
            <w:pPr>
              <w:ind w:left="-574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E88E9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47389F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0540DC5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0886" w14:textId="50797934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</w:p>
        </w:tc>
      </w:tr>
      <w:tr w:rsidR="002D4E24" w:rsidRPr="002D4E24" w14:paraId="0FB9D1FC" w14:textId="77777777" w:rsidTr="00AD07F4">
        <w:trPr>
          <w:cantSplit/>
          <w:trHeight w:val="24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9DCDB7" w14:textId="52B9A09E" w:rsidR="003A3052" w:rsidRPr="002D4E24" w:rsidRDefault="00702006" w:rsidP="00702006">
            <w:pPr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14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5E98AA6" w14:textId="31322AFB" w:rsidR="003A3052" w:rsidRPr="002D4E24" w:rsidRDefault="003A3052" w:rsidP="00E818DF">
            <w:pPr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Оборудование для сборки-разборки собственн</w:t>
            </w:r>
            <w:r w:rsidR="00E818DF">
              <w:rPr>
                <w:sz w:val="16"/>
                <w:szCs w:val="16"/>
              </w:rPr>
              <w:t>ого оборудования (ключи, хомуты</w:t>
            </w:r>
            <w:r w:rsidRPr="002D4E24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B78B960" w14:textId="77777777" w:rsidR="003A3052" w:rsidRPr="002D4E24" w:rsidRDefault="003A3052" w:rsidP="007020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16C8520" w14:textId="77777777" w:rsidR="003A3052" w:rsidRPr="002D4E24" w:rsidRDefault="003A3052" w:rsidP="00702006">
            <w:pPr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3BC9CF" w14:textId="77777777" w:rsidR="003A3052" w:rsidRPr="002D4E24" w:rsidRDefault="003A3052" w:rsidP="00702006">
            <w:pPr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 xml:space="preserve"> включено в стоимость договора   </w:t>
            </w:r>
          </w:p>
        </w:tc>
      </w:tr>
      <w:tr w:rsidR="002D4E24" w:rsidRPr="002D4E24" w14:paraId="3F31F20A" w14:textId="77777777" w:rsidTr="00AD07F4">
        <w:trPr>
          <w:trHeight w:val="2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96478" w14:textId="77777777" w:rsidR="003A3052" w:rsidRPr="002D4E24" w:rsidRDefault="003A3052" w:rsidP="00FD360F">
            <w:pPr>
              <w:ind w:left="-574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04B13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5CFEEE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ACC101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54DAE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</w:p>
        </w:tc>
      </w:tr>
      <w:tr w:rsidR="002D4E24" w:rsidRPr="002D4E24" w14:paraId="33A27882" w14:textId="77777777" w:rsidTr="00AD07F4">
        <w:trPr>
          <w:trHeight w:val="2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F3DB3" w14:textId="77777777" w:rsidR="003A3052" w:rsidRPr="002D4E24" w:rsidRDefault="003A3052" w:rsidP="00FD360F">
            <w:pPr>
              <w:ind w:left="-574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EF497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4A025F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49D538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5B5F6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</w:p>
        </w:tc>
      </w:tr>
      <w:tr w:rsidR="002D4E24" w:rsidRPr="002D4E24" w14:paraId="44C8B70D" w14:textId="77777777" w:rsidTr="00AD07F4">
        <w:trPr>
          <w:cantSplit/>
          <w:trHeight w:val="46"/>
        </w:trPr>
        <w:tc>
          <w:tcPr>
            <w:tcW w:w="10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5DA68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УСЛУГИ</w:t>
            </w:r>
            <w:r w:rsidRPr="002D4E24">
              <w:rPr>
                <w:sz w:val="16"/>
                <w:szCs w:val="16"/>
              </w:rPr>
              <w:t> </w:t>
            </w:r>
          </w:p>
        </w:tc>
      </w:tr>
      <w:tr w:rsidR="002D4E24" w:rsidRPr="002D4E24" w14:paraId="5BEBEFDA" w14:textId="77777777" w:rsidTr="00AD07F4">
        <w:trPr>
          <w:cantSplit/>
          <w:trHeight w:val="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33D85" w14:textId="77777777" w:rsidR="003A3052" w:rsidRPr="002D4E24" w:rsidRDefault="003A3052" w:rsidP="00FD360F">
            <w:pPr>
              <w:ind w:left="-574"/>
              <w:jc w:val="both"/>
              <w:rPr>
                <w:sz w:val="16"/>
                <w:szCs w:val="16"/>
              </w:rPr>
            </w:pPr>
            <w:r w:rsidRPr="002D4E24">
              <w:rPr>
                <w:rFonts w:eastAsia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C0250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Вывоз металлолома и прочих отходов ИСПОЛНИТЕЛЯ  с ПЛОЩАДКИ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19F97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4263E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BEFD2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 xml:space="preserve"> включено в стоимость договора  </w:t>
            </w:r>
          </w:p>
        </w:tc>
      </w:tr>
      <w:tr w:rsidR="002D4E24" w:rsidRPr="002D4E24" w14:paraId="31D7348B" w14:textId="77777777" w:rsidTr="00AD07F4">
        <w:trPr>
          <w:cantSplit/>
          <w:trHeight w:val="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D709D" w14:textId="217A121B" w:rsidR="003A3052" w:rsidRPr="002D4E24" w:rsidRDefault="00702006" w:rsidP="00702006">
            <w:pPr>
              <w:jc w:val="both"/>
              <w:rPr>
                <w:sz w:val="16"/>
                <w:szCs w:val="16"/>
              </w:rPr>
            </w:pPr>
            <w:r w:rsidRPr="002D4E24">
              <w:rPr>
                <w:rFonts w:eastAsia="Arial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5F885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Вывоз упаковки, тары от  Оборудования ИСПОЛНИТЕЛЯ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BFD15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8BE5C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B9DF2" w14:textId="77777777" w:rsidR="003A3052" w:rsidRPr="002D4E24" w:rsidRDefault="003A3052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 xml:space="preserve"> включено в стоимость договора  </w:t>
            </w:r>
          </w:p>
        </w:tc>
      </w:tr>
      <w:tr w:rsidR="002D4E24" w:rsidRPr="002D4E24" w14:paraId="40FC7329" w14:textId="77777777" w:rsidTr="00AD07F4">
        <w:trPr>
          <w:cantSplit/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7411" w14:textId="77777777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ПРОЧЕЕ</w:t>
            </w:r>
          </w:p>
        </w:tc>
      </w:tr>
      <w:tr w:rsidR="002D4E24" w:rsidRPr="002D4E24" w14:paraId="4ADDE624" w14:textId="77777777" w:rsidTr="00AD07F4">
        <w:trPr>
          <w:cantSplit/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0664" w14:textId="3393F9CC" w:rsidR="003A3052" w:rsidRPr="002D4E24" w:rsidRDefault="00702006" w:rsidP="00702006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FFF8" w14:textId="2CF82E9E" w:rsidR="003A3052" w:rsidRPr="002D4E24" w:rsidRDefault="00C76738" w:rsidP="00FD360F">
            <w:pPr>
              <w:jc w:val="both"/>
              <w:rPr>
                <w:sz w:val="16"/>
                <w:szCs w:val="16"/>
              </w:rPr>
            </w:pPr>
            <w:r w:rsidRPr="002D4E24">
              <w:rPr>
                <w:sz w:val="16"/>
                <w:szCs w:val="16"/>
              </w:rPr>
              <w:t>Обеспечение дизельным топливом для работы бурового насоса.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BE89" w14:textId="4821355F" w:rsidR="003A3052" w:rsidRPr="002D4E24" w:rsidRDefault="00C76738" w:rsidP="00FD360F">
            <w:pPr>
              <w:jc w:val="both"/>
              <w:rPr>
                <w:b/>
                <w:bCs/>
                <w:sz w:val="16"/>
                <w:szCs w:val="16"/>
              </w:rPr>
            </w:pPr>
            <w:r w:rsidRPr="002D4E24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67C2" w14:textId="3D094C69" w:rsidR="003A3052" w:rsidRPr="002D4E24" w:rsidRDefault="003A3052" w:rsidP="00FD36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5D17" w14:textId="28C53C40" w:rsidR="003A3052" w:rsidRPr="002D4E24" w:rsidRDefault="003A3052" w:rsidP="00C76738">
            <w:pPr>
              <w:jc w:val="both"/>
              <w:rPr>
                <w:sz w:val="16"/>
                <w:szCs w:val="16"/>
              </w:rPr>
            </w:pPr>
            <w:r w:rsidRPr="002D4E24">
              <w:rPr>
                <w:noProof/>
                <w:sz w:val="16"/>
                <w:szCs w:val="16"/>
              </w:rPr>
              <w:t xml:space="preserve"> </w:t>
            </w:r>
          </w:p>
        </w:tc>
      </w:tr>
    </w:tbl>
    <w:p w14:paraId="3DD2C20E" w14:textId="77777777" w:rsidR="00841A01" w:rsidRDefault="00841A01" w:rsidP="00FD360F">
      <w:pPr>
        <w:jc w:val="both"/>
      </w:pPr>
    </w:p>
    <w:p w14:paraId="45C2FFD1" w14:textId="77777777" w:rsidR="002D4E24" w:rsidRDefault="002D4E24" w:rsidP="00FD360F">
      <w:pPr>
        <w:jc w:val="both"/>
      </w:pPr>
    </w:p>
    <w:p w14:paraId="0613F63E" w14:textId="77777777" w:rsidR="00C230CA" w:rsidRDefault="00C230CA" w:rsidP="00C230CA">
      <w:pPr>
        <w:pStyle w:val="af1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Ответственность исполнителя, санкции при нарушении условий взаимоотношений.</w:t>
      </w:r>
    </w:p>
    <w:p w14:paraId="46DA66CA" w14:textId="77777777" w:rsidR="00C230CA" w:rsidRDefault="00C230CA" w:rsidP="00C230CA">
      <w:pPr>
        <w:pStyle w:val="af1"/>
        <w:spacing w:after="0"/>
        <w:ind w:left="720" w:firstLine="0"/>
        <w:jc w:val="both"/>
        <w:rPr>
          <w:b/>
        </w:rPr>
      </w:pPr>
    </w:p>
    <w:p w14:paraId="6E296300" w14:textId="41F1C240" w:rsidR="00E818DF" w:rsidRDefault="00E818DF" w:rsidP="001129CB">
      <w:pPr>
        <w:pStyle w:val="ad"/>
        <w:tabs>
          <w:tab w:val="left" w:pos="459"/>
        </w:tabs>
        <w:ind w:left="0"/>
        <w:jc w:val="both"/>
        <w:rPr>
          <w:rFonts w:eastAsia="Arial Unicode MS"/>
          <w:sz w:val="24"/>
          <w:szCs w:val="24"/>
        </w:rPr>
      </w:pPr>
      <w:r w:rsidRPr="00E818DF">
        <w:rPr>
          <w:rFonts w:eastAsia="Arial Unicode MS"/>
          <w:sz w:val="24"/>
          <w:szCs w:val="24"/>
        </w:rPr>
        <w:t>Ответственность сторон определена положениями типового Договора.</w:t>
      </w:r>
    </w:p>
    <w:p w14:paraId="2D372346" w14:textId="77777777" w:rsidR="0004775C" w:rsidRPr="00E818DF" w:rsidRDefault="0004775C" w:rsidP="001129CB">
      <w:pPr>
        <w:pStyle w:val="ad"/>
        <w:tabs>
          <w:tab w:val="left" w:pos="459"/>
        </w:tabs>
        <w:ind w:left="0"/>
        <w:jc w:val="both"/>
        <w:rPr>
          <w:rFonts w:eastAsia="Arial Unicode MS"/>
          <w:sz w:val="24"/>
          <w:szCs w:val="24"/>
        </w:rPr>
      </w:pPr>
    </w:p>
    <w:p w14:paraId="3F6BACAF" w14:textId="3E091869" w:rsidR="001129CB" w:rsidRDefault="0004775C" w:rsidP="0004775C">
      <w:pPr>
        <w:pStyle w:val="ad"/>
        <w:numPr>
          <w:ilvl w:val="0"/>
          <w:numId w:val="1"/>
        </w:numPr>
        <w:tabs>
          <w:tab w:val="left" w:pos="459"/>
        </w:tabs>
        <w:jc w:val="both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Заключительные положения</w:t>
      </w:r>
    </w:p>
    <w:p w14:paraId="2A086827" w14:textId="77777777" w:rsidR="0004775C" w:rsidRPr="0004775C" w:rsidRDefault="0004775C" w:rsidP="0004775C">
      <w:pPr>
        <w:tabs>
          <w:tab w:val="left" w:pos="459"/>
        </w:tabs>
        <w:jc w:val="both"/>
        <w:rPr>
          <w:rFonts w:eastAsia="Arial Unicode MS"/>
          <w:b/>
          <w:sz w:val="24"/>
          <w:szCs w:val="24"/>
        </w:rPr>
      </w:pPr>
    </w:p>
    <w:p w14:paraId="7706EBC7" w14:textId="77777777" w:rsidR="00215C27" w:rsidRDefault="00215C27" w:rsidP="00215C27">
      <w:pPr>
        <w:widowControl w:val="0"/>
        <w:adjustRightInd w:val="0"/>
        <w:jc w:val="both"/>
        <w:textAlignment w:val="baseline"/>
        <w:rPr>
          <w:rFonts w:eastAsia="Arial Unicode MS"/>
          <w:sz w:val="24"/>
          <w:szCs w:val="24"/>
        </w:rPr>
      </w:pPr>
      <w:r w:rsidRPr="00617DCE">
        <w:rPr>
          <w:rFonts w:eastAsia="Arial Unicode MS"/>
          <w:sz w:val="24"/>
          <w:szCs w:val="24"/>
        </w:rPr>
        <w:t>В состав данного Технического задания включены следующие приложения:</w:t>
      </w:r>
    </w:p>
    <w:p w14:paraId="5F90322B" w14:textId="767606D5" w:rsidR="00215C27" w:rsidRPr="00215C27" w:rsidRDefault="00215C27" w:rsidP="00215C27">
      <w:pPr>
        <w:pStyle w:val="ad"/>
        <w:widowControl w:val="0"/>
        <w:numPr>
          <w:ilvl w:val="2"/>
          <w:numId w:val="10"/>
        </w:numPr>
        <w:adjustRightInd w:val="0"/>
        <w:jc w:val="both"/>
        <w:textAlignment w:val="baseline"/>
        <w:rPr>
          <w:rFonts w:eastAsia="Arial Unicode MS"/>
          <w:sz w:val="24"/>
          <w:szCs w:val="24"/>
        </w:rPr>
      </w:pPr>
      <w:r w:rsidRPr="00215C27">
        <w:rPr>
          <w:rFonts w:eastAsia="Arial Unicode MS"/>
          <w:sz w:val="24"/>
          <w:szCs w:val="24"/>
        </w:rPr>
        <w:t>Приложение № 1 - Перечень обязательных документов, предъявляемых Претендентом на участие в тендере;</w:t>
      </w:r>
    </w:p>
    <w:p w14:paraId="39E185A5" w14:textId="2AC516B4" w:rsidR="00215C27" w:rsidRPr="00617DCE" w:rsidRDefault="00215C27" w:rsidP="00215C27">
      <w:pPr>
        <w:pStyle w:val="ad"/>
        <w:widowControl w:val="0"/>
        <w:numPr>
          <w:ilvl w:val="2"/>
          <w:numId w:val="10"/>
        </w:numPr>
        <w:adjustRightInd w:val="0"/>
        <w:jc w:val="both"/>
        <w:textAlignment w:val="baseline"/>
        <w:rPr>
          <w:rFonts w:eastAsia="Arial Unicode MS"/>
          <w:sz w:val="24"/>
          <w:szCs w:val="24"/>
        </w:rPr>
      </w:pPr>
      <w:r w:rsidRPr="00617DCE">
        <w:rPr>
          <w:rFonts w:eastAsia="Arial Unicode MS"/>
          <w:sz w:val="24"/>
          <w:szCs w:val="24"/>
        </w:rPr>
        <w:t>Приложение № 2 - Формы документов, обязательные для заполнения Претендентом на участие в тендере:</w:t>
      </w:r>
    </w:p>
    <w:p w14:paraId="1BD0E59B" w14:textId="77777777" w:rsidR="00215C27" w:rsidRPr="00617DCE" w:rsidRDefault="00215C27" w:rsidP="00215C27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eastAsia="Arial Unicode MS"/>
          <w:sz w:val="24"/>
          <w:szCs w:val="24"/>
        </w:rPr>
      </w:pPr>
      <w:r w:rsidRPr="00617DCE">
        <w:rPr>
          <w:rFonts w:eastAsia="Arial Unicode MS"/>
          <w:sz w:val="24"/>
          <w:szCs w:val="24"/>
        </w:rPr>
        <w:t>Форма № 1 - Заявка на участие в Тендере;</w:t>
      </w:r>
    </w:p>
    <w:p w14:paraId="38053CE8" w14:textId="77777777" w:rsidR="00215C27" w:rsidRPr="00617DCE" w:rsidRDefault="00215C27" w:rsidP="00215C27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eastAsia="Arial Unicode MS"/>
          <w:sz w:val="24"/>
          <w:szCs w:val="24"/>
        </w:rPr>
      </w:pPr>
      <w:r w:rsidRPr="00617DCE">
        <w:rPr>
          <w:rFonts w:eastAsia="Arial Unicode MS"/>
          <w:sz w:val="24"/>
          <w:szCs w:val="24"/>
        </w:rPr>
        <w:lastRenderedPageBreak/>
        <w:t>Форма № 2 - Анкета Претендента на участие в тендере;</w:t>
      </w:r>
    </w:p>
    <w:p w14:paraId="3BFE62B4" w14:textId="77777777" w:rsidR="00215C27" w:rsidRPr="00617DCE" w:rsidRDefault="00215C27" w:rsidP="00215C27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eastAsia="Arial Unicode MS"/>
          <w:sz w:val="24"/>
          <w:szCs w:val="24"/>
        </w:rPr>
      </w:pPr>
      <w:r w:rsidRPr="00617DCE">
        <w:rPr>
          <w:rFonts w:eastAsia="Arial Unicode MS"/>
          <w:sz w:val="24"/>
          <w:szCs w:val="24"/>
        </w:rPr>
        <w:t>Форма № 3 - Коммерческое предложение</w:t>
      </w:r>
      <w:r w:rsidRPr="00617DCE">
        <w:rPr>
          <w:rFonts w:eastAsia="Arial Unicode MS"/>
          <w:sz w:val="24"/>
          <w:szCs w:val="24"/>
          <w:lang w:val="en-US"/>
        </w:rPr>
        <w:t>;</w:t>
      </w:r>
    </w:p>
    <w:p w14:paraId="291D65BD" w14:textId="77777777" w:rsidR="00215C27" w:rsidRPr="00617DCE" w:rsidRDefault="00215C27" w:rsidP="00215C27">
      <w:pPr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eastAsia="Arial Unicode MS"/>
          <w:sz w:val="24"/>
          <w:szCs w:val="24"/>
        </w:rPr>
      </w:pPr>
      <w:r w:rsidRPr="00617DCE">
        <w:rPr>
          <w:rFonts w:eastAsia="Arial Unicode MS"/>
          <w:sz w:val="24"/>
          <w:szCs w:val="24"/>
        </w:rPr>
        <w:t>Форма № 4 - Основные сведения о Претенденте на участие в тендере;</w:t>
      </w:r>
    </w:p>
    <w:p w14:paraId="67D4CF09" w14:textId="6B39B80C" w:rsidR="00215C27" w:rsidRPr="00215C27" w:rsidRDefault="00215C27" w:rsidP="00215C27">
      <w:pPr>
        <w:pStyle w:val="ad"/>
        <w:widowControl w:val="0"/>
        <w:numPr>
          <w:ilvl w:val="2"/>
          <w:numId w:val="10"/>
        </w:numPr>
        <w:adjustRightInd w:val="0"/>
        <w:jc w:val="both"/>
        <w:textAlignment w:val="baseline"/>
        <w:rPr>
          <w:rFonts w:eastAsia="Arial Unicode MS"/>
          <w:sz w:val="24"/>
          <w:szCs w:val="24"/>
        </w:rPr>
      </w:pPr>
      <w:r w:rsidRPr="00215C27">
        <w:rPr>
          <w:rFonts w:eastAsia="Arial Unicode MS"/>
          <w:sz w:val="24"/>
          <w:szCs w:val="24"/>
        </w:rPr>
        <w:t>Приложение № 3.1</w:t>
      </w:r>
      <w:r>
        <w:rPr>
          <w:rFonts w:eastAsia="Arial Unicode MS"/>
          <w:sz w:val="24"/>
          <w:szCs w:val="24"/>
        </w:rPr>
        <w:t xml:space="preserve"> – </w:t>
      </w:r>
      <w:r w:rsidRPr="00215C27">
        <w:rPr>
          <w:rFonts w:eastAsia="Arial Unicode MS"/>
          <w:sz w:val="24"/>
          <w:szCs w:val="24"/>
        </w:rPr>
        <w:t>Сводная калькуляция;</w:t>
      </w:r>
    </w:p>
    <w:p w14:paraId="6A178221" w14:textId="70BA96EC" w:rsidR="00215C27" w:rsidRPr="00215C27" w:rsidRDefault="00215C27" w:rsidP="00215C27">
      <w:pPr>
        <w:pStyle w:val="ad"/>
        <w:widowControl w:val="0"/>
        <w:numPr>
          <w:ilvl w:val="2"/>
          <w:numId w:val="10"/>
        </w:numPr>
        <w:adjustRightInd w:val="0"/>
        <w:jc w:val="both"/>
        <w:textAlignment w:val="baseline"/>
        <w:rPr>
          <w:rFonts w:eastAsia="Arial Unicode MS"/>
          <w:sz w:val="24"/>
          <w:szCs w:val="24"/>
        </w:rPr>
      </w:pPr>
      <w:r w:rsidRPr="00215C27">
        <w:rPr>
          <w:rFonts w:eastAsia="Arial Unicode MS"/>
          <w:sz w:val="24"/>
          <w:szCs w:val="24"/>
        </w:rPr>
        <w:t xml:space="preserve">Приложение № 3.2 – Условия об ответственности контрагента; </w:t>
      </w:r>
    </w:p>
    <w:p w14:paraId="22E8217A" w14:textId="77777777" w:rsidR="00215C27" w:rsidRDefault="00215C27" w:rsidP="00215C27">
      <w:pPr>
        <w:pStyle w:val="ad"/>
        <w:widowControl w:val="0"/>
        <w:numPr>
          <w:ilvl w:val="2"/>
          <w:numId w:val="10"/>
        </w:numPr>
        <w:adjustRightInd w:val="0"/>
        <w:jc w:val="both"/>
        <w:textAlignment w:val="baseline"/>
        <w:rPr>
          <w:rFonts w:eastAsia="Arial Unicode MS"/>
          <w:sz w:val="24"/>
          <w:szCs w:val="24"/>
        </w:rPr>
      </w:pPr>
      <w:r w:rsidRPr="009021E2">
        <w:rPr>
          <w:rFonts w:eastAsia="Arial Unicode MS"/>
          <w:sz w:val="24"/>
          <w:szCs w:val="24"/>
        </w:rPr>
        <w:t>Приложение № 3.</w:t>
      </w:r>
      <w:r>
        <w:rPr>
          <w:rFonts w:eastAsia="Arial Unicode MS"/>
          <w:sz w:val="24"/>
          <w:szCs w:val="24"/>
        </w:rPr>
        <w:t>3</w:t>
      </w:r>
      <w:r w:rsidRPr="009021E2">
        <w:rPr>
          <w:rFonts w:eastAsia="Arial Unicode MS"/>
          <w:sz w:val="24"/>
          <w:szCs w:val="24"/>
        </w:rPr>
        <w:t xml:space="preserve"> – Согласие с техническим заданием; </w:t>
      </w:r>
    </w:p>
    <w:p w14:paraId="3E5917F7" w14:textId="77777777" w:rsidR="00215C27" w:rsidRPr="009021E2" w:rsidRDefault="00215C27" w:rsidP="00215C27">
      <w:pPr>
        <w:pStyle w:val="ad"/>
        <w:widowControl w:val="0"/>
        <w:numPr>
          <w:ilvl w:val="2"/>
          <w:numId w:val="10"/>
        </w:numPr>
        <w:adjustRightInd w:val="0"/>
        <w:jc w:val="both"/>
        <w:textAlignment w:val="baseline"/>
        <w:rPr>
          <w:rFonts w:eastAsia="Arial Unicode MS"/>
          <w:sz w:val="24"/>
          <w:szCs w:val="24"/>
        </w:rPr>
      </w:pPr>
      <w:r w:rsidRPr="009021E2">
        <w:rPr>
          <w:rFonts w:eastAsia="Arial Unicode MS"/>
          <w:sz w:val="24"/>
          <w:szCs w:val="24"/>
        </w:rPr>
        <w:t xml:space="preserve">Приложение № 4 – </w:t>
      </w:r>
      <w:r w:rsidRPr="009021E2">
        <w:rPr>
          <w:sz w:val="24"/>
          <w:szCs w:val="24"/>
        </w:rPr>
        <w:t>Политика АО «Белкамнефть» им. А.А. Волкова в области охраны окружающей среды и охраны труда.</w:t>
      </w:r>
    </w:p>
    <w:p w14:paraId="10371BEE" w14:textId="77777777" w:rsidR="0004775C" w:rsidRPr="00C230CA" w:rsidRDefault="0004775C" w:rsidP="001129CB">
      <w:pPr>
        <w:pStyle w:val="ad"/>
        <w:tabs>
          <w:tab w:val="left" w:pos="459"/>
        </w:tabs>
        <w:ind w:left="0"/>
        <w:jc w:val="both"/>
        <w:rPr>
          <w:rFonts w:eastAsia="Arial Unicode MS"/>
          <w:b/>
          <w:sz w:val="24"/>
          <w:szCs w:val="24"/>
        </w:rPr>
      </w:pPr>
    </w:p>
    <w:p w14:paraId="64DCBBCE" w14:textId="77777777" w:rsidR="002D4E24" w:rsidRDefault="002D4E24" w:rsidP="00C230CA">
      <w:pPr>
        <w:jc w:val="both"/>
        <w:rPr>
          <w:sz w:val="24"/>
          <w:szCs w:val="24"/>
        </w:rPr>
      </w:pPr>
    </w:p>
    <w:p w14:paraId="031DC799" w14:textId="77777777" w:rsidR="002D4E24" w:rsidRPr="00617DCE" w:rsidRDefault="002D4E24" w:rsidP="00C230CA">
      <w:pPr>
        <w:jc w:val="both"/>
        <w:rPr>
          <w:rFonts w:eastAsia="Arial Unicode MS"/>
          <w:b/>
          <w:sz w:val="24"/>
          <w:szCs w:val="24"/>
        </w:rPr>
      </w:pPr>
    </w:p>
    <w:p w14:paraId="01BF8B5E" w14:textId="77777777" w:rsidR="00C230CA" w:rsidRPr="00617DCE" w:rsidRDefault="00C230CA" w:rsidP="00C230CA">
      <w:pPr>
        <w:tabs>
          <w:tab w:val="left" w:pos="1134"/>
        </w:tabs>
        <w:jc w:val="both"/>
        <w:rPr>
          <w:rFonts w:eastAsia="Arial Unicode MS"/>
          <w:sz w:val="24"/>
          <w:szCs w:val="24"/>
        </w:rPr>
      </w:pPr>
      <w:r w:rsidRPr="00617DCE">
        <w:rPr>
          <w:rFonts w:eastAsia="Arial Unicode MS"/>
          <w:sz w:val="24"/>
          <w:szCs w:val="24"/>
        </w:rPr>
        <w:t xml:space="preserve">         </w:t>
      </w:r>
    </w:p>
    <w:sectPr w:rsidR="00C230CA" w:rsidRPr="00617DCE" w:rsidSect="00942B44">
      <w:headerReference w:type="default" r:id="rId8"/>
      <w:pgSz w:w="11907" w:h="16840"/>
      <w:pgMar w:top="567" w:right="567" w:bottom="567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FBE7" w14:textId="77777777" w:rsidR="00324528" w:rsidRDefault="00324528">
      <w:r>
        <w:separator/>
      </w:r>
    </w:p>
  </w:endnote>
  <w:endnote w:type="continuationSeparator" w:id="0">
    <w:p w14:paraId="75090AD5" w14:textId="77777777" w:rsidR="00324528" w:rsidRDefault="0032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45FF" w14:textId="77777777" w:rsidR="00324528" w:rsidRDefault="00324528">
      <w:r>
        <w:separator/>
      </w:r>
    </w:p>
  </w:footnote>
  <w:footnote w:type="continuationSeparator" w:id="0">
    <w:p w14:paraId="32B8914E" w14:textId="77777777" w:rsidR="00324528" w:rsidRDefault="0032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4201" w14:textId="77777777" w:rsidR="00426E2F" w:rsidRPr="00066552" w:rsidRDefault="00426E2F" w:rsidP="00173B0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C51"/>
    <w:multiLevelType w:val="hybridMultilevel"/>
    <w:tmpl w:val="A1025AD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8B377D"/>
    <w:multiLevelType w:val="multilevel"/>
    <w:tmpl w:val="80827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2E02B3"/>
    <w:multiLevelType w:val="multilevel"/>
    <w:tmpl w:val="74F2EA4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DC0BF2"/>
    <w:multiLevelType w:val="multilevel"/>
    <w:tmpl w:val="ECA4E3A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C464A4"/>
    <w:multiLevelType w:val="multilevel"/>
    <w:tmpl w:val="80827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9D6D68"/>
    <w:multiLevelType w:val="multilevel"/>
    <w:tmpl w:val="1F3202B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8706F1"/>
    <w:multiLevelType w:val="multilevel"/>
    <w:tmpl w:val="51E0886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FA2F7C"/>
    <w:multiLevelType w:val="multilevel"/>
    <w:tmpl w:val="B7827C18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A5E38F5"/>
    <w:multiLevelType w:val="multilevel"/>
    <w:tmpl w:val="9B94E17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CF7DB4"/>
    <w:multiLevelType w:val="hybridMultilevel"/>
    <w:tmpl w:val="577A3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20C"/>
    <w:rsid w:val="00005D13"/>
    <w:rsid w:val="00010131"/>
    <w:rsid w:val="000140F0"/>
    <w:rsid w:val="00025C9B"/>
    <w:rsid w:val="0003333E"/>
    <w:rsid w:val="00033E4E"/>
    <w:rsid w:val="0003612B"/>
    <w:rsid w:val="0004092E"/>
    <w:rsid w:val="0004675E"/>
    <w:rsid w:val="0004775C"/>
    <w:rsid w:val="0006129F"/>
    <w:rsid w:val="00064BCB"/>
    <w:rsid w:val="00064E2F"/>
    <w:rsid w:val="00070275"/>
    <w:rsid w:val="00072AB3"/>
    <w:rsid w:val="000745CB"/>
    <w:rsid w:val="00075787"/>
    <w:rsid w:val="00075F6B"/>
    <w:rsid w:val="00076C78"/>
    <w:rsid w:val="00077481"/>
    <w:rsid w:val="00081EB3"/>
    <w:rsid w:val="000823C0"/>
    <w:rsid w:val="000860AD"/>
    <w:rsid w:val="00086781"/>
    <w:rsid w:val="000869CD"/>
    <w:rsid w:val="0009204D"/>
    <w:rsid w:val="00095C20"/>
    <w:rsid w:val="000A1314"/>
    <w:rsid w:val="000A1546"/>
    <w:rsid w:val="000A529D"/>
    <w:rsid w:val="000B1BFC"/>
    <w:rsid w:val="000B2E35"/>
    <w:rsid w:val="000B39F9"/>
    <w:rsid w:val="000C0D1C"/>
    <w:rsid w:val="000C1BF0"/>
    <w:rsid w:val="000C2333"/>
    <w:rsid w:val="000C2F0A"/>
    <w:rsid w:val="000C39AF"/>
    <w:rsid w:val="000C7DDB"/>
    <w:rsid w:val="000D7B19"/>
    <w:rsid w:val="000E4A3D"/>
    <w:rsid w:val="000E6ACB"/>
    <w:rsid w:val="000E7936"/>
    <w:rsid w:val="000F52A0"/>
    <w:rsid w:val="000F56BE"/>
    <w:rsid w:val="00101D0B"/>
    <w:rsid w:val="00110A7F"/>
    <w:rsid w:val="00112175"/>
    <w:rsid w:val="001129CB"/>
    <w:rsid w:val="00117AAB"/>
    <w:rsid w:val="0012036C"/>
    <w:rsid w:val="00120BC6"/>
    <w:rsid w:val="00121877"/>
    <w:rsid w:val="001249F1"/>
    <w:rsid w:val="00125DB3"/>
    <w:rsid w:val="00135A6E"/>
    <w:rsid w:val="0013733B"/>
    <w:rsid w:val="0014105B"/>
    <w:rsid w:val="001440F9"/>
    <w:rsid w:val="0015040E"/>
    <w:rsid w:val="0015318D"/>
    <w:rsid w:val="00155EB7"/>
    <w:rsid w:val="00157291"/>
    <w:rsid w:val="00161D7D"/>
    <w:rsid w:val="00163297"/>
    <w:rsid w:val="001664B9"/>
    <w:rsid w:val="00170E53"/>
    <w:rsid w:val="00173B0F"/>
    <w:rsid w:val="00173E2C"/>
    <w:rsid w:val="00174376"/>
    <w:rsid w:val="001749F5"/>
    <w:rsid w:val="00180B65"/>
    <w:rsid w:val="00181DD4"/>
    <w:rsid w:val="00182CB6"/>
    <w:rsid w:val="00185FD7"/>
    <w:rsid w:val="0019058E"/>
    <w:rsid w:val="00194969"/>
    <w:rsid w:val="00197306"/>
    <w:rsid w:val="0019730D"/>
    <w:rsid w:val="001A1862"/>
    <w:rsid w:val="001B0C72"/>
    <w:rsid w:val="001B6AFD"/>
    <w:rsid w:val="001C2383"/>
    <w:rsid w:val="001C3D6F"/>
    <w:rsid w:val="001D22FF"/>
    <w:rsid w:val="001D45BC"/>
    <w:rsid w:val="001E08B6"/>
    <w:rsid w:val="001E3FF4"/>
    <w:rsid w:val="001E3FFC"/>
    <w:rsid w:val="001E4461"/>
    <w:rsid w:val="001F298D"/>
    <w:rsid w:val="001F5274"/>
    <w:rsid w:val="00200C1F"/>
    <w:rsid w:val="00201468"/>
    <w:rsid w:val="00203365"/>
    <w:rsid w:val="00213FD1"/>
    <w:rsid w:val="00215814"/>
    <w:rsid w:val="00215C27"/>
    <w:rsid w:val="002228AE"/>
    <w:rsid w:val="00226060"/>
    <w:rsid w:val="00227BA6"/>
    <w:rsid w:val="00231896"/>
    <w:rsid w:val="002334CC"/>
    <w:rsid w:val="00235848"/>
    <w:rsid w:val="00237A43"/>
    <w:rsid w:val="0024049A"/>
    <w:rsid w:val="00240F9B"/>
    <w:rsid w:val="0024603D"/>
    <w:rsid w:val="00247F4E"/>
    <w:rsid w:val="00251183"/>
    <w:rsid w:val="00251FDF"/>
    <w:rsid w:val="00261DD7"/>
    <w:rsid w:val="00261F96"/>
    <w:rsid w:val="00263286"/>
    <w:rsid w:val="00270180"/>
    <w:rsid w:val="00273901"/>
    <w:rsid w:val="002739D4"/>
    <w:rsid w:val="00273E71"/>
    <w:rsid w:val="002743A5"/>
    <w:rsid w:val="00275176"/>
    <w:rsid w:val="00283FBA"/>
    <w:rsid w:val="00284B32"/>
    <w:rsid w:val="00286799"/>
    <w:rsid w:val="00293F36"/>
    <w:rsid w:val="00294D3F"/>
    <w:rsid w:val="002A144D"/>
    <w:rsid w:val="002A2BB1"/>
    <w:rsid w:val="002A37B5"/>
    <w:rsid w:val="002A5C2C"/>
    <w:rsid w:val="002A722B"/>
    <w:rsid w:val="002A767B"/>
    <w:rsid w:val="002A7E51"/>
    <w:rsid w:val="002B3178"/>
    <w:rsid w:val="002B5ABE"/>
    <w:rsid w:val="002B66E3"/>
    <w:rsid w:val="002B67FF"/>
    <w:rsid w:val="002B6D06"/>
    <w:rsid w:val="002C0709"/>
    <w:rsid w:val="002C092B"/>
    <w:rsid w:val="002C1BA3"/>
    <w:rsid w:val="002C4027"/>
    <w:rsid w:val="002C6C1D"/>
    <w:rsid w:val="002D02F9"/>
    <w:rsid w:val="002D290B"/>
    <w:rsid w:val="002D33E5"/>
    <w:rsid w:val="002D4E24"/>
    <w:rsid w:val="002D7495"/>
    <w:rsid w:val="002E0124"/>
    <w:rsid w:val="002E256D"/>
    <w:rsid w:val="002F190D"/>
    <w:rsid w:val="002F39CB"/>
    <w:rsid w:val="002F5E3F"/>
    <w:rsid w:val="00300795"/>
    <w:rsid w:val="00305D66"/>
    <w:rsid w:val="00306176"/>
    <w:rsid w:val="0030627D"/>
    <w:rsid w:val="003064FB"/>
    <w:rsid w:val="003068CA"/>
    <w:rsid w:val="0031190A"/>
    <w:rsid w:val="00314CB7"/>
    <w:rsid w:val="003160D2"/>
    <w:rsid w:val="003161FD"/>
    <w:rsid w:val="00320056"/>
    <w:rsid w:val="00324528"/>
    <w:rsid w:val="00324544"/>
    <w:rsid w:val="00324B33"/>
    <w:rsid w:val="00325134"/>
    <w:rsid w:val="00330018"/>
    <w:rsid w:val="00332B52"/>
    <w:rsid w:val="003401F5"/>
    <w:rsid w:val="00341613"/>
    <w:rsid w:val="0034295E"/>
    <w:rsid w:val="00352ABC"/>
    <w:rsid w:val="00354296"/>
    <w:rsid w:val="003543CD"/>
    <w:rsid w:val="0035580A"/>
    <w:rsid w:val="00361BC5"/>
    <w:rsid w:val="003625D5"/>
    <w:rsid w:val="003641E6"/>
    <w:rsid w:val="00371E4F"/>
    <w:rsid w:val="003723D6"/>
    <w:rsid w:val="003739B0"/>
    <w:rsid w:val="00376DAE"/>
    <w:rsid w:val="00380E14"/>
    <w:rsid w:val="003813E3"/>
    <w:rsid w:val="003832F7"/>
    <w:rsid w:val="00383631"/>
    <w:rsid w:val="003836C3"/>
    <w:rsid w:val="00386EDD"/>
    <w:rsid w:val="0038793B"/>
    <w:rsid w:val="003915D2"/>
    <w:rsid w:val="00395966"/>
    <w:rsid w:val="003A2A73"/>
    <w:rsid w:val="003A3052"/>
    <w:rsid w:val="003A59FD"/>
    <w:rsid w:val="003B24A3"/>
    <w:rsid w:val="003B4262"/>
    <w:rsid w:val="003B770A"/>
    <w:rsid w:val="003C158F"/>
    <w:rsid w:val="003C2EF4"/>
    <w:rsid w:val="003C6262"/>
    <w:rsid w:val="003C794B"/>
    <w:rsid w:val="003D1278"/>
    <w:rsid w:val="003D1D96"/>
    <w:rsid w:val="003D226E"/>
    <w:rsid w:val="003D52B5"/>
    <w:rsid w:val="003D5A6C"/>
    <w:rsid w:val="003D66D4"/>
    <w:rsid w:val="003D6E46"/>
    <w:rsid w:val="003D78E4"/>
    <w:rsid w:val="003E1BA0"/>
    <w:rsid w:val="003E3C15"/>
    <w:rsid w:val="003E533B"/>
    <w:rsid w:val="003E56F1"/>
    <w:rsid w:val="003E5802"/>
    <w:rsid w:val="003E5ABD"/>
    <w:rsid w:val="003E75FC"/>
    <w:rsid w:val="003F3A22"/>
    <w:rsid w:val="003F4BD4"/>
    <w:rsid w:val="003F5D1D"/>
    <w:rsid w:val="003F6F85"/>
    <w:rsid w:val="004008AE"/>
    <w:rsid w:val="0040260F"/>
    <w:rsid w:val="00410927"/>
    <w:rsid w:val="00411426"/>
    <w:rsid w:val="004116D8"/>
    <w:rsid w:val="0042314F"/>
    <w:rsid w:val="004231DF"/>
    <w:rsid w:val="004252A4"/>
    <w:rsid w:val="00426897"/>
    <w:rsid w:val="00426E2F"/>
    <w:rsid w:val="004312C6"/>
    <w:rsid w:val="00431C7D"/>
    <w:rsid w:val="00436C2D"/>
    <w:rsid w:val="004512C8"/>
    <w:rsid w:val="00451CFB"/>
    <w:rsid w:val="00453D0F"/>
    <w:rsid w:val="00454142"/>
    <w:rsid w:val="00456B0C"/>
    <w:rsid w:val="00460D77"/>
    <w:rsid w:val="00463971"/>
    <w:rsid w:val="00466378"/>
    <w:rsid w:val="00466FDA"/>
    <w:rsid w:val="00470654"/>
    <w:rsid w:val="004762B0"/>
    <w:rsid w:val="004924FA"/>
    <w:rsid w:val="00493FAE"/>
    <w:rsid w:val="00496093"/>
    <w:rsid w:val="004A147A"/>
    <w:rsid w:val="004A2C61"/>
    <w:rsid w:val="004A35C6"/>
    <w:rsid w:val="004A4F56"/>
    <w:rsid w:val="004A779E"/>
    <w:rsid w:val="004A794A"/>
    <w:rsid w:val="004B3DF3"/>
    <w:rsid w:val="004C0BAB"/>
    <w:rsid w:val="004C1F89"/>
    <w:rsid w:val="004C362B"/>
    <w:rsid w:val="004C6D3D"/>
    <w:rsid w:val="004D3382"/>
    <w:rsid w:val="004D5C6E"/>
    <w:rsid w:val="004D5CDC"/>
    <w:rsid w:val="004E23F0"/>
    <w:rsid w:val="004E2562"/>
    <w:rsid w:val="004E3F0C"/>
    <w:rsid w:val="004E52C7"/>
    <w:rsid w:val="004E5A23"/>
    <w:rsid w:val="004F005D"/>
    <w:rsid w:val="004F3B22"/>
    <w:rsid w:val="004F4B1A"/>
    <w:rsid w:val="004F4F6E"/>
    <w:rsid w:val="004F5B84"/>
    <w:rsid w:val="004F787D"/>
    <w:rsid w:val="00500650"/>
    <w:rsid w:val="00500785"/>
    <w:rsid w:val="00501583"/>
    <w:rsid w:val="00502068"/>
    <w:rsid w:val="005136C4"/>
    <w:rsid w:val="00513B67"/>
    <w:rsid w:val="00514EC2"/>
    <w:rsid w:val="00516FA2"/>
    <w:rsid w:val="00523930"/>
    <w:rsid w:val="0052523F"/>
    <w:rsid w:val="00525B04"/>
    <w:rsid w:val="005260DD"/>
    <w:rsid w:val="00526BB6"/>
    <w:rsid w:val="00530A98"/>
    <w:rsid w:val="00530FF7"/>
    <w:rsid w:val="00531CA2"/>
    <w:rsid w:val="005328B5"/>
    <w:rsid w:val="0053644B"/>
    <w:rsid w:val="005400DC"/>
    <w:rsid w:val="0054076B"/>
    <w:rsid w:val="00540777"/>
    <w:rsid w:val="00541A13"/>
    <w:rsid w:val="005444D4"/>
    <w:rsid w:val="00545D5D"/>
    <w:rsid w:val="00550838"/>
    <w:rsid w:val="005574B9"/>
    <w:rsid w:val="0056325B"/>
    <w:rsid w:val="0057298E"/>
    <w:rsid w:val="00572D5F"/>
    <w:rsid w:val="00572F53"/>
    <w:rsid w:val="00574FB5"/>
    <w:rsid w:val="00581802"/>
    <w:rsid w:val="00587F4E"/>
    <w:rsid w:val="00591B4E"/>
    <w:rsid w:val="00594624"/>
    <w:rsid w:val="0059669E"/>
    <w:rsid w:val="0059753F"/>
    <w:rsid w:val="005A47EE"/>
    <w:rsid w:val="005B011C"/>
    <w:rsid w:val="005B1FA0"/>
    <w:rsid w:val="005B3829"/>
    <w:rsid w:val="005B4B3C"/>
    <w:rsid w:val="005C26E5"/>
    <w:rsid w:val="005D7313"/>
    <w:rsid w:val="005E05E4"/>
    <w:rsid w:val="005E1D95"/>
    <w:rsid w:val="005E1E15"/>
    <w:rsid w:val="005E720C"/>
    <w:rsid w:val="005E7B4F"/>
    <w:rsid w:val="005F1D89"/>
    <w:rsid w:val="005F3B46"/>
    <w:rsid w:val="005F3B56"/>
    <w:rsid w:val="005F5158"/>
    <w:rsid w:val="005F53D2"/>
    <w:rsid w:val="006016D0"/>
    <w:rsid w:val="00607858"/>
    <w:rsid w:val="00610D33"/>
    <w:rsid w:val="006116A5"/>
    <w:rsid w:val="0061316C"/>
    <w:rsid w:val="006134D1"/>
    <w:rsid w:val="006142B4"/>
    <w:rsid w:val="00614492"/>
    <w:rsid w:val="00614650"/>
    <w:rsid w:val="00616F8C"/>
    <w:rsid w:val="00617079"/>
    <w:rsid w:val="00617DCE"/>
    <w:rsid w:val="00623451"/>
    <w:rsid w:val="00623909"/>
    <w:rsid w:val="00624705"/>
    <w:rsid w:val="00636C79"/>
    <w:rsid w:val="00637BD8"/>
    <w:rsid w:val="006424EB"/>
    <w:rsid w:val="00651EF4"/>
    <w:rsid w:val="00653EED"/>
    <w:rsid w:val="006567CF"/>
    <w:rsid w:val="00660F84"/>
    <w:rsid w:val="00662B36"/>
    <w:rsid w:val="00672C7F"/>
    <w:rsid w:val="00676859"/>
    <w:rsid w:val="00676CF3"/>
    <w:rsid w:val="00676EFE"/>
    <w:rsid w:val="00677B07"/>
    <w:rsid w:val="00680603"/>
    <w:rsid w:val="00683770"/>
    <w:rsid w:val="006848CE"/>
    <w:rsid w:val="0068687A"/>
    <w:rsid w:val="00695C62"/>
    <w:rsid w:val="00697014"/>
    <w:rsid w:val="00697092"/>
    <w:rsid w:val="006A4477"/>
    <w:rsid w:val="006A4AC9"/>
    <w:rsid w:val="006A6868"/>
    <w:rsid w:val="006B082F"/>
    <w:rsid w:val="006B29AE"/>
    <w:rsid w:val="006B37EB"/>
    <w:rsid w:val="006C23E9"/>
    <w:rsid w:val="006D0592"/>
    <w:rsid w:val="006D3EEA"/>
    <w:rsid w:val="006D6FB9"/>
    <w:rsid w:val="006D727B"/>
    <w:rsid w:val="006E5D68"/>
    <w:rsid w:val="006F6B31"/>
    <w:rsid w:val="007008BF"/>
    <w:rsid w:val="00702006"/>
    <w:rsid w:val="0070243A"/>
    <w:rsid w:val="0070504E"/>
    <w:rsid w:val="007052DA"/>
    <w:rsid w:val="00724277"/>
    <w:rsid w:val="0072432F"/>
    <w:rsid w:val="00725954"/>
    <w:rsid w:val="00727A61"/>
    <w:rsid w:val="007305E9"/>
    <w:rsid w:val="0073464A"/>
    <w:rsid w:val="007358CC"/>
    <w:rsid w:val="007412B8"/>
    <w:rsid w:val="007466B0"/>
    <w:rsid w:val="00746EA8"/>
    <w:rsid w:val="00753072"/>
    <w:rsid w:val="0075307F"/>
    <w:rsid w:val="00754158"/>
    <w:rsid w:val="00754E58"/>
    <w:rsid w:val="00755876"/>
    <w:rsid w:val="007617D4"/>
    <w:rsid w:val="00765E31"/>
    <w:rsid w:val="00766923"/>
    <w:rsid w:val="007703C1"/>
    <w:rsid w:val="00780FAB"/>
    <w:rsid w:val="00781825"/>
    <w:rsid w:val="00781CC1"/>
    <w:rsid w:val="00782DA5"/>
    <w:rsid w:val="00790B49"/>
    <w:rsid w:val="007956CF"/>
    <w:rsid w:val="00797109"/>
    <w:rsid w:val="00797671"/>
    <w:rsid w:val="007A4A70"/>
    <w:rsid w:val="007C023D"/>
    <w:rsid w:val="007C0D9C"/>
    <w:rsid w:val="007C32B8"/>
    <w:rsid w:val="007E5EF9"/>
    <w:rsid w:val="007E6DD8"/>
    <w:rsid w:val="007F155D"/>
    <w:rsid w:val="007F31EA"/>
    <w:rsid w:val="007F4E0D"/>
    <w:rsid w:val="007F6A83"/>
    <w:rsid w:val="007F6D67"/>
    <w:rsid w:val="007F6F16"/>
    <w:rsid w:val="007F77B8"/>
    <w:rsid w:val="00801833"/>
    <w:rsid w:val="008028BA"/>
    <w:rsid w:val="00804D10"/>
    <w:rsid w:val="00805623"/>
    <w:rsid w:val="00805BF3"/>
    <w:rsid w:val="008130B6"/>
    <w:rsid w:val="00813BC3"/>
    <w:rsid w:val="008140D8"/>
    <w:rsid w:val="0081422B"/>
    <w:rsid w:val="00814801"/>
    <w:rsid w:val="00821887"/>
    <w:rsid w:val="008259B7"/>
    <w:rsid w:val="00825C58"/>
    <w:rsid w:val="00826450"/>
    <w:rsid w:val="00830981"/>
    <w:rsid w:val="00835236"/>
    <w:rsid w:val="00841A01"/>
    <w:rsid w:val="00847E43"/>
    <w:rsid w:val="008523C3"/>
    <w:rsid w:val="00853BEF"/>
    <w:rsid w:val="00856F76"/>
    <w:rsid w:val="00860422"/>
    <w:rsid w:val="0086508F"/>
    <w:rsid w:val="00866059"/>
    <w:rsid w:val="00873B92"/>
    <w:rsid w:val="00874D9F"/>
    <w:rsid w:val="00877999"/>
    <w:rsid w:val="00882944"/>
    <w:rsid w:val="008829D5"/>
    <w:rsid w:val="00883963"/>
    <w:rsid w:val="0089339F"/>
    <w:rsid w:val="00893B19"/>
    <w:rsid w:val="008A2BB1"/>
    <w:rsid w:val="008A386F"/>
    <w:rsid w:val="008B3BD3"/>
    <w:rsid w:val="008C4FF2"/>
    <w:rsid w:val="008C5AB2"/>
    <w:rsid w:val="008C65B9"/>
    <w:rsid w:val="008D198B"/>
    <w:rsid w:val="008D1A34"/>
    <w:rsid w:val="008D3056"/>
    <w:rsid w:val="008D6C34"/>
    <w:rsid w:val="008D720E"/>
    <w:rsid w:val="008E484E"/>
    <w:rsid w:val="008F3408"/>
    <w:rsid w:val="008F716A"/>
    <w:rsid w:val="0090023A"/>
    <w:rsid w:val="00902492"/>
    <w:rsid w:val="00903B33"/>
    <w:rsid w:val="00907B47"/>
    <w:rsid w:val="00910219"/>
    <w:rsid w:val="009129DB"/>
    <w:rsid w:val="00912B56"/>
    <w:rsid w:val="00912D70"/>
    <w:rsid w:val="0092312C"/>
    <w:rsid w:val="009310F9"/>
    <w:rsid w:val="0093407D"/>
    <w:rsid w:val="00941077"/>
    <w:rsid w:val="00942B44"/>
    <w:rsid w:val="00942E6C"/>
    <w:rsid w:val="00954AAC"/>
    <w:rsid w:val="00956869"/>
    <w:rsid w:val="009609F3"/>
    <w:rsid w:val="009640BF"/>
    <w:rsid w:val="00966B40"/>
    <w:rsid w:val="0097270C"/>
    <w:rsid w:val="00975160"/>
    <w:rsid w:val="00983275"/>
    <w:rsid w:val="0098396E"/>
    <w:rsid w:val="0098552D"/>
    <w:rsid w:val="009861DD"/>
    <w:rsid w:val="00986360"/>
    <w:rsid w:val="00987935"/>
    <w:rsid w:val="0099410C"/>
    <w:rsid w:val="00994C7D"/>
    <w:rsid w:val="009A3A9E"/>
    <w:rsid w:val="009A3D48"/>
    <w:rsid w:val="009A3F56"/>
    <w:rsid w:val="009A67A4"/>
    <w:rsid w:val="009A7007"/>
    <w:rsid w:val="009A74E4"/>
    <w:rsid w:val="009B2181"/>
    <w:rsid w:val="009B2688"/>
    <w:rsid w:val="009B68C3"/>
    <w:rsid w:val="009C36AA"/>
    <w:rsid w:val="009C39DA"/>
    <w:rsid w:val="009D23D5"/>
    <w:rsid w:val="009D2D24"/>
    <w:rsid w:val="009D3154"/>
    <w:rsid w:val="009D3D9F"/>
    <w:rsid w:val="009D417F"/>
    <w:rsid w:val="009D4429"/>
    <w:rsid w:val="009D7C88"/>
    <w:rsid w:val="009E166F"/>
    <w:rsid w:val="009E26B7"/>
    <w:rsid w:val="009F1519"/>
    <w:rsid w:val="009F2A4F"/>
    <w:rsid w:val="009F2BF8"/>
    <w:rsid w:val="009F76D2"/>
    <w:rsid w:val="00A00782"/>
    <w:rsid w:val="00A03E8D"/>
    <w:rsid w:val="00A057BD"/>
    <w:rsid w:val="00A07807"/>
    <w:rsid w:val="00A1160F"/>
    <w:rsid w:val="00A1783C"/>
    <w:rsid w:val="00A251E2"/>
    <w:rsid w:val="00A275E1"/>
    <w:rsid w:val="00A31C6F"/>
    <w:rsid w:val="00A33129"/>
    <w:rsid w:val="00A3585B"/>
    <w:rsid w:val="00A36F56"/>
    <w:rsid w:val="00A37F10"/>
    <w:rsid w:val="00A40C93"/>
    <w:rsid w:val="00A44765"/>
    <w:rsid w:val="00A468BA"/>
    <w:rsid w:val="00A50842"/>
    <w:rsid w:val="00A536DE"/>
    <w:rsid w:val="00A54C47"/>
    <w:rsid w:val="00A57B78"/>
    <w:rsid w:val="00A62651"/>
    <w:rsid w:val="00A7174C"/>
    <w:rsid w:val="00A75773"/>
    <w:rsid w:val="00A76636"/>
    <w:rsid w:val="00A77E65"/>
    <w:rsid w:val="00A81AE8"/>
    <w:rsid w:val="00A839CC"/>
    <w:rsid w:val="00A86221"/>
    <w:rsid w:val="00A912EB"/>
    <w:rsid w:val="00A954E9"/>
    <w:rsid w:val="00A95E4F"/>
    <w:rsid w:val="00A96142"/>
    <w:rsid w:val="00A966C9"/>
    <w:rsid w:val="00A972D5"/>
    <w:rsid w:val="00AB039F"/>
    <w:rsid w:val="00AB611E"/>
    <w:rsid w:val="00AC02AE"/>
    <w:rsid w:val="00AC1BC5"/>
    <w:rsid w:val="00AC2FC3"/>
    <w:rsid w:val="00AC72F3"/>
    <w:rsid w:val="00AC773C"/>
    <w:rsid w:val="00AD07F4"/>
    <w:rsid w:val="00AD1845"/>
    <w:rsid w:val="00AD1BB4"/>
    <w:rsid w:val="00AD3CFC"/>
    <w:rsid w:val="00AE1102"/>
    <w:rsid w:val="00AE5C94"/>
    <w:rsid w:val="00AE7B50"/>
    <w:rsid w:val="00AF026C"/>
    <w:rsid w:val="00AF0F15"/>
    <w:rsid w:val="00AF0F7B"/>
    <w:rsid w:val="00AF2D92"/>
    <w:rsid w:val="00AF69ED"/>
    <w:rsid w:val="00AF7FD8"/>
    <w:rsid w:val="00B00454"/>
    <w:rsid w:val="00B10A76"/>
    <w:rsid w:val="00B2516E"/>
    <w:rsid w:val="00B34967"/>
    <w:rsid w:val="00B3536F"/>
    <w:rsid w:val="00B358A5"/>
    <w:rsid w:val="00B359B8"/>
    <w:rsid w:val="00B43D54"/>
    <w:rsid w:val="00B4639B"/>
    <w:rsid w:val="00B47EA4"/>
    <w:rsid w:val="00B51C13"/>
    <w:rsid w:val="00B57572"/>
    <w:rsid w:val="00B61857"/>
    <w:rsid w:val="00B663D5"/>
    <w:rsid w:val="00B66E6B"/>
    <w:rsid w:val="00B70391"/>
    <w:rsid w:val="00B72F1A"/>
    <w:rsid w:val="00B738BB"/>
    <w:rsid w:val="00B8263A"/>
    <w:rsid w:val="00B83711"/>
    <w:rsid w:val="00B90C96"/>
    <w:rsid w:val="00B92CB1"/>
    <w:rsid w:val="00B93011"/>
    <w:rsid w:val="00B95BDF"/>
    <w:rsid w:val="00B97F34"/>
    <w:rsid w:val="00BA02BD"/>
    <w:rsid w:val="00BA349A"/>
    <w:rsid w:val="00BA371E"/>
    <w:rsid w:val="00BB5ECC"/>
    <w:rsid w:val="00BC04FB"/>
    <w:rsid w:val="00BC0DF9"/>
    <w:rsid w:val="00BC18D9"/>
    <w:rsid w:val="00BC4303"/>
    <w:rsid w:val="00BC4437"/>
    <w:rsid w:val="00BC4A9D"/>
    <w:rsid w:val="00BD08E2"/>
    <w:rsid w:val="00BD11DE"/>
    <w:rsid w:val="00BE2580"/>
    <w:rsid w:val="00BE3766"/>
    <w:rsid w:val="00BE44FF"/>
    <w:rsid w:val="00BE49F6"/>
    <w:rsid w:val="00BE5448"/>
    <w:rsid w:val="00BE5CD6"/>
    <w:rsid w:val="00BF05A8"/>
    <w:rsid w:val="00BF12E7"/>
    <w:rsid w:val="00BF3991"/>
    <w:rsid w:val="00BF432C"/>
    <w:rsid w:val="00BF6177"/>
    <w:rsid w:val="00BF7667"/>
    <w:rsid w:val="00C01912"/>
    <w:rsid w:val="00C01BB2"/>
    <w:rsid w:val="00C030A6"/>
    <w:rsid w:val="00C05E94"/>
    <w:rsid w:val="00C0672C"/>
    <w:rsid w:val="00C1059F"/>
    <w:rsid w:val="00C10FCC"/>
    <w:rsid w:val="00C143DC"/>
    <w:rsid w:val="00C150A2"/>
    <w:rsid w:val="00C20654"/>
    <w:rsid w:val="00C230CA"/>
    <w:rsid w:val="00C24B19"/>
    <w:rsid w:val="00C25909"/>
    <w:rsid w:val="00C27E6D"/>
    <w:rsid w:val="00C300D4"/>
    <w:rsid w:val="00C31D19"/>
    <w:rsid w:val="00C31EB6"/>
    <w:rsid w:val="00C34121"/>
    <w:rsid w:val="00C35839"/>
    <w:rsid w:val="00C42511"/>
    <w:rsid w:val="00C432B0"/>
    <w:rsid w:val="00C43355"/>
    <w:rsid w:val="00C43451"/>
    <w:rsid w:val="00C434FF"/>
    <w:rsid w:val="00C4728C"/>
    <w:rsid w:val="00C6051F"/>
    <w:rsid w:val="00C73226"/>
    <w:rsid w:val="00C7506F"/>
    <w:rsid w:val="00C76738"/>
    <w:rsid w:val="00C80002"/>
    <w:rsid w:val="00C8078F"/>
    <w:rsid w:val="00C821B6"/>
    <w:rsid w:val="00C8344A"/>
    <w:rsid w:val="00C86960"/>
    <w:rsid w:val="00C86C52"/>
    <w:rsid w:val="00C90B9D"/>
    <w:rsid w:val="00C91BB5"/>
    <w:rsid w:val="00C91EA1"/>
    <w:rsid w:val="00C92A80"/>
    <w:rsid w:val="00C92E28"/>
    <w:rsid w:val="00C939ED"/>
    <w:rsid w:val="00CA0BAB"/>
    <w:rsid w:val="00CA0C30"/>
    <w:rsid w:val="00CA0E45"/>
    <w:rsid w:val="00CA684E"/>
    <w:rsid w:val="00CA7669"/>
    <w:rsid w:val="00CB12A9"/>
    <w:rsid w:val="00CB2005"/>
    <w:rsid w:val="00CB27BE"/>
    <w:rsid w:val="00CB3F70"/>
    <w:rsid w:val="00CB5F61"/>
    <w:rsid w:val="00CC0AB3"/>
    <w:rsid w:val="00CC315C"/>
    <w:rsid w:val="00CD236F"/>
    <w:rsid w:val="00CD45BC"/>
    <w:rsid w:val="00CD5364"/>
    <w:rsid w:val="00CD65ED"/>
    <w:rsid w:val="00CD6BC2"/>
    <w:rsid w:val="00CD6D77"/>
    <w:rsid w:val="00CE34B5"/>
    <w:rsid w:val="00CE4360"/>
    <w:rsid w:val="00CF0BD3"/>
    <w:rsid w:val="00CF2C06"/>
    <w:rsid w:val="00CF621A"/>
    <w:rsid w:val="00CF6408"/>
    <w:rsid w:val="00D01DC4"/>
    <w:rsid w:val="00D075DA"/>
    <w:rsid w:val="00D102BF"/>
    <w:rsid w:val="00D11E03"/>
    <w:rsid w:val="00D17087"/>
    <w:rsid w:val="00D20E01"/>
    <w:rsid w:val="00D21D52"/>
    <w:rsid w:val="00D23D17"/>
    <w:rsid w:val="00D246A5"/>
    <w:rsid w:val="00D26739"/>
    <w:rsid w:val="00D33B45"/>
    <w:rsid w:val="00D346E1"/>
    <w:rsid w:val="00D40429"/>
    <w:rsid w:val="00D5099E"/>
    <w:rsid w:val="00D51804"/>
    <w:rsid w:val="00D53F72"/>
    <w:rsid w:val="00D57378"/>
    <w:rsid w:val="00D63542"/>
    <w:rsid w:val="00D65F77"/>
    <w:rsid w:val="00D67483"/>
    <w:rsid w:val="00D71862"/>
    <w:rsid w:val="00D72507"/>
    <w:rsid w:val="00D72EF4"/>
    <w:rsid w:val="00D84B89"/>
    <w:rsid w:val="00D93456"/>
    <w:rsid w:val="00D943D0"/>
    <w:rsid w:val="00D954F0"/>
    <w:rsid w:val="00D9694C"/>
    <w:rsid w:val="00DA46E4"/>
    <w:rsid w:val="00DA5248"/>
    <w:rsid w:val="00DB3E91"/>
    <w:rsid w:val="00DB4A96"/>
    <w:rsid w:val="00DB6471"/>
    <w:rsid w:val="00DC0705"/>
    <w:rsid w:val="00DC08DF"/>
    <w:rsid w:val="00DC10C8"/>
    <w:rsid w:val="00DC3561"/>
    <w:rsid w:val="00DC578E"/>
    <w:rsid w:val="00DD3CCC"/>
    <w:rsid w:val="00DE0B99"/>
    <w:rsid w:val="00DE48ED"/>
    <w:rsid w:val="00DE5AA1"/>
    <w:rsid w:val="00DE6617"/>
    <w:rsid w:val="00DF309C"/>
    <w:rsid w:val="00DF3D83"/>
    <w:rsid w:val="00DF60D6"/>
    <w:rsid w:val="00DF7934"/>
    <w:rsid w:val="00E00031"/>
    <w:rsid w:val="00E06E6B"/>
    <w:rsid w:val="00E115E4"/>
    <w:rsid w:val="00E14465"/>
    <w:rsid w:val="00E14DFF"/>
    <w:rsid w:val="00E2040C"/>
    <w:rsid w:val="00E21338"/>
    <w:rsid w:val="00E2161C"/>
    <w:rsid w:val="00E22F1F"/>
    <w:rsid w:val="00E2481D"/>
    <w:rsid w:val="00E271A6"/>
    <w:rsid w:val="00E27A3B"/>
    <w:rsid w:val="00E31BDC"/>
    <w:rsid w:val="00E31F8C"/>
    <w:rsid w:val="00E320D7"/>
    <w:rsid w:val="00E331B1"/>
    <w:rsid w:val="00E337C4"/>
    <w:rsid w:val="00E33F8F"/>
    <w:rsid w:val="00E3470B"/>
    <w:rsid w:val="00E4313B"/>
    <w:rsid w:val="00E45E71"/>
    <w:rsid w:val="00E47328"/>
    <w:rsid w:val="00E504F6"/>
    <w:rsid w:val="00E54F54"/>
    <w:rsid w:val="00E558AE"/>
    <w:rsid w:val="00E57BA8"/>
    <w:rsid w:val="00E6301F"/>
    <w:rsid w:val="00E64FD7"/>
    <w:rsid w:val="00E6522C"/>
    <w:rsid w:val="00E65771"/>
    <w:rsid w:val="00E667FE"/>
    <w:rsid w:val="00E701A0"/>
    <w:rsid w:val="00E702F1"/>
    <w:rsid w:val="00E70DF0"/>
    <w:rsid w:val="00E70E04"/>
    <w:rsid w:val="00E712E1"/>
    <w:rsid w:val="00E74A38"/>
    <w:rsid w:val="00E818DF"/>
    <w:rsid w:val="00E81BFA"/>
    <w:rsid w:val="00E94A63"/>
    <w:rsid w:val="00E96196"/>
    <w:rsid w:val="00E964FC"/>
    <w:rsid w:val="00E96C38"/>
    <w:rsid w:val="00EA3BB2"/>
    <w:rsid w:val="00EA52B5"/>
    <w:rsid w:val="00EA7ABB"/>
    <w:rsid w:val="00EA7F2E"/>
    <w:rsid w:val="00EB3CA8"/>
    <w:rsid w:val="00EB604C"/>
    <w:rsid w:val="00EB670A"/>
    <w:rsid w:val="00EC16F2"/>
    <w:rsid w:val="00EC5515"/>
    <w:rsid w:val="00EC7B24"/>
    <w:rsid w:val="00ED1FA1"/>
    <w:rsid w:val="00ED2224"/>
    <w:rsid w:val="00ED3392"/>
    <w:rsid w:val="00ED411E"/>
    <w:rsid w:val="00ED4F8F"/>
    <w:rsid w:val="00EE05E6"/>
    <w:rsid w:val="00EE6984"/>
    <w:rsid w:val="00EF039B"/>
    <w:rsid w:val="00EF07C7"/>
    <w:rsid w:val="00EF2BF9"/>
    <w:rsid w:val="00EF593D"/>
    <w:rsid w:val="00EF6A28"/>
    <w:rsid w:val="00EF778D"/>
    <w:rsid w:val="00F02255"/>
    <w:rsid w:val="00F027EE"/>
    <w:rsid w:val="00F042E8"/>
    <w:rsid w:val="00F06468"/>
    <w:rsid w:val="00F10F74"/>
    <w:rsid w:val="00F12050"/>
    <w:rsid w:val="00F13559"/>
    <w:rsid w:val="00F13CD8"/>
    <w:rsid w:val="00F14331"/>
    <w:rsid w:val="00F15645"/>
    <w:rsid w:val="00F2194C"/>
    <w:rsid w:val="00F2745D"/>
    <w:rsid w:val="00F32828"/>
    <w:rsid w:val="00F363A8"/>
    <w:rsid w:val="00F435FE"/>
    <w:rsid w:val="00F43DE6"/>
    <w:rsid w:val="00F44913"/>
    <w:rsid w:val="00F4632B"/>
    <w:rsid w:val="00F46E76"/>
    <w:rsid w:val="00F475E1"/>
    <w:rsid w:val="00F47BAD"/>
    <w:rsid w:val="00F52168"/>
    <w:rsid w:val="00F54432"/>
    <w:rsid w:val="00F6357B"/>
    <w:rsid w:val="00F666C7"/>
    <w:rsid w:val="00F75182"/>
    <w:rsid w:val="00F76C5C"/>
    <w:rsid w:val="00F815ED"/>
    <w:rsid w:val="00F82463"/>
    <w:rsid w:val="00F836F7"/>
    <w:rsid w:val="00FA466F"/>
    <w:rsid w:val="00FB7CEA"/>
    <w:rsid w:val="00FC55BC"/>
    <w:rsid w:val="00FC5A40"/>
    <w:rsid w:val="00FD0390"/>
    <w:rsid w:val="00FD0D53"/>
    <w:rsid w:val="00FD0D85"/>
    <w:rsid w:val="00FD0E16"/>
    <w:rsid w:val="00FD350C"/>
    <w:rsid w:val="00FD360F"/>
    <w:rsid w:val="00FD3614"/>
    <w:rsid w:val="00FE0678"/>
    <w:rsid w:val="00FE67FE"/>
    <w:rsid w:val="00FF4615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382A3"/>
  <w15:docId w15:val="{C324EEDA-8F0F-4D9C-90C4-E048DC45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01F5"/>
  </w:style>
  <w:style w:type="paragraph" w:styleId="1">
    <w:name w:val="heading 1"/>
    <w:basedOn w:val="a"/>
    <w:next w:val="a"/>
    <w:link w:val="10"/>
    <w:qFormat/>
    <w:rsid w:val="0027018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70180"/>
    <w:pPr>
      <w:keepNext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qFormat/>
    <w:rsid w:val="00270180"/>
    <w:pPr>
      <w:keepNext/>
      <w:tabs>
        <w:tab w:val="left" w:pos="5103"/>
      </w:tabs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270180"/>
    <w:pPr>
      <w:keepNext/>
      <w:widowControl w:val="0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qFormat/>
    <w:rsid w:val="00270180"/>
    <w:pPr>
      <w:keepNext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270180"/>
    <w:pPr>
      <w:keepNext/>
      <w:ind w:right="754"/>
      <w:outlineLvl w:val="5"/>
    </w:pPr>
    <w:rPr>
      <w:i/>
      <w:sz w:val="26"/>
    </w:rPr>
  </w:style>
  <w:style w:type="paragraph" w:styleId="7">
    <w:name w:val="heading 7"/>
    <w:basedOn w:val="a"/>
    <w:next w:val="a"/>
    <w:link w:val="70"/>
    <w:qFormat/>
    <w:rsid w:val="00270180"/>
    <w:pPr>
      <w:keepNext/>
      <w:ind w:right="754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039F"/>
    <w:rPr>
      <w:b/>
      <w:sz w:val="24"/>
    </w:rPr>
  </w:style>
  <w:style w:type="character" w:customStyle="1" w:styleId="40">
    <w:name w:val="Заголовок 4 Знак"/>
    <w:basedOn w:val="a0"/>
    <w:link w:val="4"/>
    <w:rsid w:val="00AB039F"/>
    <w:rPr>
      <w:i/>
      <w:sz w:val="28"/>
    </w:rPr>
  </w:style>
  <w:style w:type="paragraph" w:styleId="a3">
    <w:name w:val="Body Text Indent"/>
    <w:basedOn w:val="a"/>
    <w:link w:val="a4"/>
    <w:rsid w:val="00270180"/>
    <w:pPr>
      <w:ind w:left="317" w:hanging="283"/>
      <w:jc w:val="both"/>
    </w:pPr>
    <w:rPr>
      <w:i/>
      <w:sz w:val="24"/>
    </w:rPr>
  </w:style>
  <w:style w:type="paragraph" w:customStyle="1" w:styleId="61">
    <w:name w:val="заголовок 6"/>
    <w:basedOn w:val="a"/>
    <w:next w:val="a"/>
    <w:rsid w:val="00270180"/>
    <w:pPr>
      <w:keepNext/>
      <w:tabs>
        <w:tab w:val="left" w:pos="6237"/>
      </w:tabs>
    </w:pPr>
    <w:rPr>
      <w:b/>
      <w:i/>
      <w:sz w:val="28"/>
    </w:rPr>
  </w:style>
  <w:style w:type="paragraph" w:styleId="21">
    <w:name w:val="Body Text Indent 2"/>
    <w:basedOn w:val="a"/>
    <w:link w:val="22"/>
    <w:rsid w:val="00270180"/>
    <w:pPr>
      <w:ind w:left="5529"/>
    </w:pPr>
    <w:rPr>
      <w:sz w:val="28"/>
    </w:rPr>
  </w:style>
  <w:style w:type="paragraph" w:styleId="a5">
    <w:name w:val="Body Text"/>
    <w:basedOn w:val="a"/>
    <w:link w:val="a6"/>
    <w:rsid w:val="00270180"/>
    <w:pPr>
      <w:jc w:val="both"/>
    </w:pPr>
    <w:rPr>
      <w:i/>
      <w:sz w:val="24"/>
    </w:rPr>
  </w:style>
  <w:style w:type="paragraph" w:styleId="23">
    <w:name w:val="Body Text 2"/>
    <w:basedOn w:val="a"/>
    <w:link w:val="24"/>
    <w:rsid w:val="00270180"/>
    <w:pPr>
      <w:jc w:val="both"/>
    </w:pPr>
    <w:rPr>
      <w:i/>
      <w:color w:val="0000FF"/>
      <w:sz w:val="24"/>
    </w:rPr>
  </w:style>
  <w:style w:type="paragraph" w:customStyle="1" w:styleId="1KGK9">
    <w:name w:val="1KG=K9"/>
    <w:rsid w:val="00270180"/>
    <w:rPr>
      <w:rFonts w:ascii="MS Sans Serif" w:hAnsi="MS Sans Serif"/>
      <w:snapToGrid w:val="0"/>
      <w:sz w:val="24"/>
    </w:rPr>
  </w:style>
  <w:style w:type="paragraph" w:styleId="31">
    <w:name w:val="Body Text 3"/>
    <w:basedOn w:val="a"/>
    <w:link w:val="32"/>
    <w:rsid w:val="00270180"/>
    <w:rPr>
      <w:sz w:val="26"/>
    </w:rPr>
  </w:style>
  <w:style w:type="character" w:customStyle="1" w:styleId="32">
    <w:name w:val="Основной текст 3 Знак"/>
    <w:basedOn w:val="a0"/>
    <w:link w:val="31"/>
    <w:rsid w:val="00AB039F"/>
    <w:rPr>
      <w:sz w:val="26"/>
    </w:rPr>
  </w:style>
  <w:style w:type="paragraph" w:customStyle="1" w:styleId="11">
    <w:name w:val="Обычный1"/>
    <w:rsid w:val="00270180"/>
    <w:pPr>
      <w:widowControl w:val="0"/>
    </w:pPr>
    <w:rPr>
      <w:snapToGrid w:val="0"/>
    </w:rPr>
  </w:style>
  <w:style w:type="paragraph" w:customStyle="1" w:styleId="12">
    <w:name w:val="заголовок 1"/>
    <w:basedOn w:val="a"/>
    <w:next w:val="a"/>
    <w:rsid w:val="00270180"/>
    <w:pPr>
      <w:keepNext/>
      <w:jc w:val="center"/>
    </w:pPr>
    <w:rPr>
      <w:rFonts w:ascii="Courier New" w:hAnsi="Courier New"/>
      <w:b/>
      <w:sz w:val="24"/>
    </w:rPr>
  </w:style>
  <w:style w:type="paragraph" w:styleId="a7">
    <w:name w:val="caption"/>
    <w:basedOn w:val="a"/>
    <w:next w:val="a"/>
    <w:qFormat/>
    <w:rsid w:val="00270180"/>
    <w:pPr>
      <w:tabs>
        <w:tab w:val="left" w:pos="5670"/>
      </w:tabs>
    </w:pPr>
    <w:rPr>
      <w:b/>
      <w:bCs/>
      <w:sz w:val="24"/>
    </w:rPr>
  </w:style>
  <w:style w:type="paragraph" w:customStyle="1" w:styleId="120">
    <w:name w:val="Обычный + 12 пт"/>
    <w:aliases w:val="полужирный,Черный,Первая строка:  0,63 см"/>
    <w:basedOn w:val="a"/>
    <w:rsid w:val="00ED1FA1"/>
    <w:pPr>
      <w:ind w:firstLine="360"/>
    </w:pPr>
    <w:rPr>
      <w:b/>
      <w:color w:val="000000"/>
      <w:sz w:val="24"/>
    </w:rPr>
  </w:style>
  <w:style w:type="paragraph" w:styleId="a8">
    <w:name w:val="header"/>
    <w:basedOn w:val="a"/>
    <w:link w:val="a9"/>
    <w:uiPriority w:val="99"/>
    <w:rsid w:val="009609F3"/>
    <w:pPr>
      <w:tabs>
        <w:tab w:val="center" w:pos="4677"/>
        <w:tab w:val="right" w:pos="9355"/>
      </w:tabs>
    </w:pPr>
    <w:rPr>
      <w:sz w:val="24"/>
      <w:szCs w:val="24"/>
    </w:rPr>
  </w:style>
  <w:style w:type="table" w:styleId="aa">
    <w:name w:val="Table Grid"/>
    <w:basedOn w:val="a1"/>
    <w:rsid w:val="00D71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A972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972D5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A972D5"/>
    <w:pPr>
      <w:ind w:left="720"/>
      <w:contextualSpacing/>
    </w:pPr>
  </w:style>
  <w:style w:type="character" w:customStyle="1" w:styleId="10">
    <w:name w:val="Заголовок 1 Знак"/>
    <w:link w:val="1"/>
    <w:rsid w:val="00754158"/>
    <w:rPr>
      <w:sz w:val="28"/>
    </w:rPr>
  </w:style>
  <w:style w:type="paragraph" w:customStyle="1" w:styleId="110">
    <w:name w:val="Шапка табл_11"/>
    <w:basedOn w:val="a"/>
    <w:qFormat/>
    <w:rsid w:val="00BC4A9D"/>
    <w:pPr>
      <w:spacing w:before="20" w:after="20"/>
      <w:jc w:val="center"/>
    </w:pPr>
    <w:rPr>
      <w:rFonts w:eastAsia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C4A9D"/>
    <w:rPr>
      <w:sz w:val="24"/>
      <w:szCs w:val="24"/>
    </w:rPr>
  </w:style>
  <w:style w:type="paragraph" w:styleId="af">
    <w:name w:val="annotation text"/>
    <w:basedOn w:val="a"/>
    <w:link w:val="af0"/>
    <w:uiPriority w:val="99"/>
    <w:rsid w:val="0075307F"/>
    <w:rPr>
      <w:rFonts w:eastAsia="Calibri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75307F"/>
    <w:rPr>
      <w:rFonts w:eastAsia="Calibri"/>
      <w:lang w:eastAsia="en-US"/>
    </w:rPr>
  </w:style>
  <w:style w:type="paragraph" w:customStyle="1" w:styleId="TestoNormale">
    <w:name w:val="Testo Normale"/>
    <w:rsid w:val="0075307F"/>
    <w:pPr>
      <w:spacing w:after="80"/>
      <w:ind w:left="1361" w:right="227"/>
      <w:jc w:val="both"/>
    </w:pPr>
    <w:rPr>
      <w:rFonts w:ascii="Arial" w:hAnsi="Arial"/>
      <w:noProof/>
      <w:sz w:val="22"/>
      <w:lang w:val="en-US" w:eastAsia="en-US"/>
    </w:rPr>
  </w:style>
  <w:style w:type="paragraph" w:customStyle="1" w:styleId="Char">
    <w:name w:val="Char"/>
    <w:basedOn w:val="a"/>
    <w:rsid w:val="0075307F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af1">
    <w:name w:val="Название таблицы"/>
    <w:basedOn w:val="a"/>
    <w:qFormat/>
    <w:rsid w:val="0075307F"/>
    <w:pPr>
      <w:keepNext/>
      <w:spacing w:after="120"/>
      <w:ind w:firstLine="397"/>
    </w:pPr>
    <w:rPr>
      <w:bCs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610D3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10D33"/>
  </w:style>
  <w:style w:type="paragraph" w:styleId="af4">
    <w:name w:val="Block Text"/>
    <w:basedOn w:val="a"/>
    <w:rsid w:val="00324544"/>
    <w:pPr>
      <w:ind w:left="113" w:right="113"/>
      <w:jc w:val="center"/>
    </w:pPr>
    <w:rPr>
      <w:i/>
      <w:sz w:val="24"/>
      <w:lang w:val="en-US"/>
    </w:rPr>
  </w:style>
  <w:style w:type="character" w:customStyle="1" w:styleId="20">
    <w:name w:val="Заголовок 2 Знак"/>
    <w:basedOn w:val="a0"/>
    <w:link w:val="2"/>
    <w:rsid w:val="00E701A0"/>
    <w:rPr>
      <w:i/>
      <w:sz w:val="24"/>
    </w:rPr>
  </w:style>
  <w:style w:type="character" w:customStyle="1" w:styleId="50">
    <w:name w:val="Заголовок 5 Знак"/>
    <w:basedOn w:val="a0"/>
    <w:link w:val="5"/>
    <w:rsid w:val="00E701A0"/>
    <w:rPr>
      <w:sz w:val="26"/>
    </w:rPr>
  </w:style>
  <w:style w:type="character" w:customStyle="1" w:styleId="60">
    <w:name w:val="Заголовок 6 Знак"/>
    <w:basedOn w:val="a0"/>
    <w:link w:val="6"/>
    <w:rsid w:val="00E701A0"/>
    <w:rPr>
      <w:i/>
      <w:sz w:val="26"/>
    </w:rPr>
  </w:style>
  <w:style w:type="character" w:customStyle="1" w:styleId="70">
    <w:name w:val="Заголовок 7 Знак"/>
    <w:basedOn w:val="a0"/>
    <w:link w:val="7"/>
    <w:rsid w:val="00E701A0"/>
    <w:rPr>
      <w:i/>
      <w:sz w:val="28"/>
    </w:rPr>
  </w:style>
  <w:style w:type="character" w:customStyle="1" w:styleId="a4">
    <w:name w:val="Основной текст с отступом Знак"/>
    <w:basedOn w:val="a0"/>
    <w:link w:val="a3"/>
    <w:rsid w:val="00E701A0"/>
    <w:rPr>
      <w:i/>
      <w:sz w:val="24"/>
    </w:rPr>
  </w:style>
  <w:style w:type="character" w:customStyle="1" w:styleId="22">
    <w:name w:val="Основной текст с отступом 2 Знак"/>
    <w:basedOn w:val="a0"/>
    <w:link w:val="21"/>
    <w:rsid w:val="00E701A0"/>
    <w:rPr>
      <w:sz w:val="28"/>
    </w:rPr>
  </w:style>
  <w:style w:type="character" w:customStyle="1" w:styleId="a6">
    <w:name w:val="Основной текст Знак"/>
    <w:basedOn w:val="a0"/>
    <w:link w:val="a5"/>
    <w:rsid w:val="00E701A0"/>
    <w:rPr>
      <w:i/>
      <w:sz w:val="24"/>
    </w:rPr>
  </w:style>
  <w:style w:type="character" w:customStyle="1" w:styleId="24">
    <w:name w:val="Основной текст 2 Знак"/>
    <w:basedOn w:val="a0"/>
    <w:link w:val="23"/>
    <w:rsid w:val="00E701A0"/>
    <w:rPr>
      <w:i/>
      <w:color w:val="0000FF"/>
      <w:sz w:val="24"/>
    </w:rPr>
  </w:style>
  <w:style w:type="character" w:customStyle="1" w:styleId="ae">
    <w:name w:val="Абзац списка Знак"/>
    <w:basedOn w:val="a0"/>
    <w:link w:val="ad"/>
    <w:uiPriority w:val="34"/>
    <w:locked/>
    <w:rsid w:val="00D65F77"/>
  </w:style>
  <w:style w:type="character" w:customStyle="1" w:styleId="af5">
    <w:name w:val="Другое_"/>
    <w:basedOn w:val="a0"/>
    <w:link w:val="af6"/>
    <w:rsid w:val="00BF05A8"/>
  </w:style>
  <w:style w:type="paragraph" w:customStyle="1" w:styleId="af6">
    <w:name w:val="Другое"/>
    <w:basedOn w:val="a"/>
    <w:link w:val="af5"/>
    <w:rsid w:val="00BF05A8"/>
    <w:pPr>
      <w:widowControl w:val="0"/>
      <w:jc w:val="center"/>
    </w:pPr>
  </w:style>
  <w:style w:type="character" w:styleId="af7">
    <w:name w:val="annotation reference"/>
    <w:basedOn w:val="a0"/>
    <w:semiHidden/>
    <w:unhideWhenUsed/>
    <w:rsid w:val="00572D5F"/>
    <w:rPr>
      <w:sz w:val="16"/>
      <w:szCs w:val="16"/>
    </w:rPr>
  </w:style>
  <w:style w:type="paragraph" w:styleId="af8">
    <w:name w:val="annotation subject"/>
    <w:basedOn w:val="af"/>
    <w:next w:val="af"/>
    <w:link w:val="af9"/>
    <w:semiHidden/>
    <w:unhideWhenUsed/>
    <w:rsid w:val="00572D5F"/>
    <w:rPr>
      <w:rFonts w:eastAsia="Times New Roman"/>
      <w:b/>
      <w:bCs/>
      <w:lang w:eastAsia="ru-RU"/>
    </w:rPr>
  </w:style>
  <w:style w:type="character" w:customStyle="1" w:styleId="af9">
    <w:name w:val="Тема примечания Знак"/>
    <w:basedOn w:val="af0"/>
    <w:link w:val="af8"/>
    <w:semiHidden/>
    <w:rsid w:val="00572D5F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EEC12-C311-4170-8B8E-9830B20C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"СОГЛАСОВАНО"		"УТВЕРЖДАЮ"</vt:lpstr>
    </vt:vector>
  </TitlesOfParts>
  <Company>Elcom Ltd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"СОГЛАСОВАНО"		"УТВЕРЖДАЮ"</dc:title>
  <dc:creator>mataev</dc:creator>
  <cp:lastModifiedBy>Хамидулин Саяр Гаярович</cp:lastModifiedBy>
  <cp:revision>13</cp:revision>
  <cp:lastPrinted>2025-11-20T12:53:00Z</cp:lastPrinted>
  <dcterms:created xsi:type="dcterms:W3CDTF">2025-09-10T10:04:00Z</dcterms:created>
  <dcterms:modified xsi:type="dcterms:W3CDTF">2025-11-24T06:24:00Z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280584282</vt:i4>
  </property>
</Properties>
</file>